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0F4B9A2F" w:rsidR="009D2AEB" w:rsidRPr="00707403" w:rsidRDefault="001A0490" w:rsidP="00621691">
      <w:pPr>
        <w:tabs>
          <w:tab w:val="left" w:pos="1985"/>
        </w:tabs>
        <w:wordWrap/>
        <w:spacing w:after="0" w:line="168" w:lineRule="auto"/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</w:pPr>
      <w:bookmarkStart w:id="0" w:name="_GoBack"/>
      <w:bookmarkEnd w:id="0"/>
      <w:r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3GPP TSG RAN WG1 Meeting #</w:t>
      </w:r>
      <w:r w:rsidR="00391598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80</w:t>
      </w:r>
      <w:r w:rsidR="001C0DC0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 xml:space="preserve">  </w:t>
      </w:r>
      <w:r w:rsidR="001C0DC0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  <w:t xml:space="preserve"> </w:t>
      </w:r>
      <w:r w:rsidR="00FA08EB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FA08EB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FA08EB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FA08EB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FA08EB" w:rsidRPr="00FA08EB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R1-150522</w:t>
      </w:r>
    </w:p>
    <w:p w14:paraId="5102D20E" w14:textId="027D6CAA" w:rsidR="00491D04" w:rsidRPr="00707403" w:rsidRDefault="00391598" w:rsidP="00621691">
      <w:pPr>
        <w:tabs>
          <w:tab w:val="left" w:pos="1985"/>
        </w:tabs>
        <w:wordWrap/>
        <w:spacing w:after="240" w:line="168" w:lineRule="auto"/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</w:pP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Athens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, 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Greece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, 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9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vertAlign w:val="superscript"/>
          <w:lang w:val="en-GB"/>
        </w:rPr>
        <w:t>th</w:t>
      </w:r>
      <w:r w:rsidR="00C22F7E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>–</w:t>
      </w:r>
      <w:r w:rsidR="00C22F7E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>1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3</w:t>
      </w:r>
      <w:r w:rsidR="001212F8"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vertAlign w:val="superscript"/>
          <w:lang w:val="en-GB"/>
        </w:rPr>
        <w:t>th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February</w:t>
      </w:r>
      <w:r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2015</w:t>
      </w:r>
    </w:p>
    <w:p w14:paraId="744138CD" w14:textId="77777777" w:rsidR="00491D04" w:rsidRPr="00707403" w:rsidRDefault="00491D04" w:rsidP="00621691">
      <w:pPr>
        <w:tabs>
          <w:tab w:val="left" w:pos="1860"/>
        </w:tabs>
        <w:wordWrap/>
        <w:spacing w:after="0" w:line="192" w:lineRule="auto"/>
        <w:rPr>
          <w:rFonts w:ascii="맑은 고딕" w:eastAsia="맑은 고딕" w:hAnsi="맑은 고딕" w:cs="Arial"/>
          <w:b/>
          <w:sz w:val="24"/>
        </w:rPr>
      </w:pPr>
      <w:r w:rsidRPr="00707403">
        <w:rPr>
          <w:rFonts w:ascii="맑은 고딕" w:eastAsia="맑은 고딕" w:hAnsi="맑은 고딕" w:cs="Arial"/>
          <w:b/>
          <w:sz w:val="24"/>
        </w:rPr>
        <w:t xml:space="preserve">Source: </w:t>
      </w:r>
      <w:r w:rsidRPr="00707403">
        <w:rPr>
          <w:rFonts w:ascii="맑은 고딕" w:eastAsia="맑은 고딕" w:hAnsi="맑은 고딕" w:cs="Arial"/>
          <w:b/>
          <w:sz w:val="24"/>
        </w:rPr>
        <w:tab/>
        <w:t>ETRI</w:t>
      </w:r>
    </w:p>
    <w:p w14:paraId="052D08E3" w14:textId="7DB4AFD0" w:rsidR="00491D04" w:rsidRPr="00707403" w:rsidRDefault="00491D04" w:rsidP="000D6F2B">
      <w:pPr>
        <w:tabs>
          <w:tab w:val="left" w:pos="1860"/>
        </w:tabs>
        <w:wordWrap/>
        <w:spacing w:after="0"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</w:rPr>
      </w:pPr>
      <w:r w:rsidRPr="00707403">
        <w:rPr>
          <w:rFonts w:ascii="맑은 고딕" w:eastAsia="맑은 고딕" w:hAnsi="맑은 고딕" w:cs="Arial"/>
          <w:b/>
          <w:sz w:val="24"/>
        </w:rPr>
        <w:t xml:space="preserve">Title: </w:t>
      </w:r>
      <w:r w:rsidRPr="00707403">
        <w:rPr>
          <w:rFonts w:ascii="맑은 고딕" w:eastAsia="맑은 고딕" w:hAnsi="맑은 고딕" w:cs="Arial"/>
          <w:b/>
          <w:sz w:val="24"/>
        </w:rPr>
        <w:tab/>
      </w:r>
      <w:bookmarkStart w:id="1" w:name="Title"/>
      <w:bookmarkEnd w:id="1"/>
      <w:r w:rsidR="008F61E1" w:rsidRPr="00707403">
        <w:rPr>
          <w:rFonts w:ascii="맑은 고딕" w:eastAsia="맑은 고딕" w:hAnsi="맑은 고딕" w:cs="Arial"/>
          <w:b/>
          <w:sz w:val="24"/>
        </w:rPr>
        <w:t>Potential enhancement</w:t>
      </w:r>
      <w:r w:rsidR="00391598">
        <w:rPr>
          <w:rFonts w:ascii="맑은 고딕" w:eastAsia="맑은 고딕" w:hAnsi="맑은 고딕" w:cs="Arial"/>
          <w:b/>
          <w:sz w:val="24"/>
        </w:rPr>
        <w:t xml:space="preserve"> to RRM measurement</w:t>
      </w:r>
      <w:r w:rsidR="008F61E1" w:rsidRPr="00707403">
        <w:rPr>
          <w:rFonts w:ascii="맑은 고딕" w:eastAsia="맑은 고딕" w:hAnsi="맑은 고딕" w:cs="Arial"/>
          <w:b/>
          <w:sz w:val="24"/>
        </w:rPr>
        <w:t xml:space="preserve"> </w:t>
      </w:r>
      <w:r w:rsidR="00641C97" w:rsidRPr="00707403">
        <w:rPr>
          <w:rFonts w:ascii="맑은 고딕" w:eastAsia="맑은 고딕" w:hAnsi="맑은 고딕" w:cs="Arial" w:hint="eastAsia"/>
          <w:b/>
          <w:sz w:val="24"/>
        </w:rPr>
        <w:t>for EBF/FD-MIMO</w:t>
      </w:r>
    </w:p>
    <w:p w14:paraId="2BBA9C0C" w14:textId="19D9799E" w:rsidR="00491D04" w:rsidRPr="00707403" w:rsidRDefault="00491D04" w:rsidP="00621691">
      <w:pPr>
        <w:tabs>
          <w:tab w:val="left" w:pos="1860"/>
        </w:tabs>
        <w:wordWrap/>
        <w:spacing w:after="0"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 w:rsidRPr="00707403">
        <w:rPr>
          <w:rFonts w:ascii="맑은 고딕" w:eastAsia="맑은 고딕" w:hAnsi="맑은 고딕" w:cs="Arial"/>
          <w:b/>
          <w:sz w:val="24"/>
          <w:lang w:val="pt-BR"/>
        </w:rPr>
        <w:t>Agenda Item:</w:t>
      </w:r>
      <w:r w:rsidRPr="00707403">
        <w:rPr>
          <w:rFonts w:ascii="맑은 고딕" w:eastAsia="맑은 고딕" w:hAnsi="맑은 고딕" w:cs="Arial"/>
          <w:b/>
          <w:sz w:val="24"/>
          <w:lang w:val="pt-BR"/>
        </w:rPr>
        <w:tab/>
      </w:r>
      <w:r w:rsidR="00391598">
        <w:rPr>
          <w:rFonts w:ascii="맑은 고딕" w:eastAsia="맑은 고딕" w:hAnsi="맑은 고딕" w:cs="Arial"/>
          <w:b/>
          <w:sz w:val="24"/>
          <w:lang w:val="pt-BR"/>
        </w:rPr>
        <w:t>7</w:t>
      </w:r>
      <w:r w:rsidR="00641C97" w:rsidRPr="00707403">
        <w:rPr>
          <w:rFonts w:ascii="맑은 고딕" w:eastAsia="맑은 고딕" w:hAnsi="맑은 고딕" w:cs="Arial"/>
          <w:b/>
          <w:sz w:val="24"/>
          <w:lang w:val="pt-BR"/>
        </w:rPr>
        <w:t>.</w:t>
      </w:r>
      <w:r w:rsidR="00391598">
        <w:rPr>
          <w:rFonts w:ascii="맑은 고딕" w:eastAsia="맑은 고딕" w:hAnsi="맑은 고딕" w:cs="Arial"/>
          <w:b/>
          <w:sz w:val="24"/>
          <w:lang w:val="pt-BR"/>
        </w:rPr>
        <w:t>2.4.3.3 RRM measurement enhancements</w:t>
      </w:r>
    </w:p>
    <w:p w14:paraId="310138F3" w14:textId="77777777" w:rsidR="00491D04" w:rsidRPr="00707403" w:rsidRDefault="00491D04" w:rsidP="00621691">
      <w:pPr>
        <w:tabs>
          <w:tab w:val="left" w:pos="1860"/>
        </w:tabs>
        <w:wordWrap/>
        <w:spacing w:after="0" w:line="192" w:lineRule="auto"/>
        <w:ind w:left="2374" w:hangingChars="989" w:hanging="2374"/>
        <w:rPr>
          <w:rFonts w:ascii="맑은 고딕" w:eastAsia="맑은 고딕" w:hAnsi="맑은 고딕" w:cs="Arial"/>
          <w:b/>
          <w:sz w:val="24"/>
          <w:lang w:val="pt-BR"/>
        </w:rPr>
      </w:pPr>
      <w:r w:rsidRPr="00707403">
        <w:rPr>
          <w:rFonts w:ascii="맑은 고딕" w:eastAsia="맑은 고딕" w:hAnsi="맑은 고딕" w:cs="Arial"/>
          <w:b/>
          <w:sz w:val="24"/>
          <w:lang w:val="pt-BR"/>
        </w:rPr>
        <w:t>Document for:</w:t>
      </w:r>
      <w:r w:rsidRPr="00707403">
        <w:rPr>
          <w:rFonts w:ascii="맑은 고딕" w:eastAsia="맑은 고딕" w:hAnsi="맑은 고딕" w:cs="Arial"/>
          <w:b/>
          <w:sz w:val="24"/>
          <w:lang w:val="pt-BR"/>
        </w:rPr>
        <w:tab/>
      </w:r>
      <w:bookmarkStart w:id="2" w:name="DocumentFor"/>
      <w:bookmarkEnd w:id="2"/>
      <w:r w:rsidRPr="00707403">
        <w:rPr>
          <w:rFonts w:ascii="맑은 고딕" w:eastAsia="맑은 고딕" w:hAnsi="맑은 고딕" w:cs="Arial"/>
          <w:b/>
          <w:sz w:val="24"/>
          <w:lang w:val="pt-BR"/>
        </w:rPr>
        <w:t>Discussion</w:t>
      </w:r>
      <w:r w:rsidR="00896FBF" w:rsidRPr="00707403">
        <w:rPr>
          <w:rFonts w:ascii="맑은 고딕" w:eastAsia="맑은 고딕" w:hAnsi="맑은 고딕" w:cs="Arial" w:hint="eastAsia"/>
          <w:b/>
          <w:sz w:val="24"/>
          <w:lang w:val="pt-BR"/>
        </w:rPr>
        <w:t>/Decision</w:t>
      </w:r>
    </w:p>
    <w:p w14:paraId="535A98FD" w14:textId="77777777" w:rsidR="001E2F39" w:rsidRPr="00707403" w:rsidRDefault="001E2F39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707403">
        <w:rPr>
          <w:rFonts w:asciiTheme="minorEastAsia" w:eastAsiaTheme="minorEastAsia" w:hAnsiTheme="minorEastAsia"/>
          <w:b/>
          <w:sz w:val="28"/>
          <w:szCs w:val="28"/>
          <w:lang w:eastAsia="zh-TW"/>
        </w:rPr>
        <w:t>Introduction</w:t>
      </w:r>
    </w:p>
    <w:p w14:paraId="4805F296" w14:textId="7E3A36AC" w:rsidR="007B3386" w:rsidRPr="00707403" w:rsidRDefault="007B3386" w:rsidP="0055608B">
      <w:pPr>
        <w:wordWrap/>
        <w:spacing w:after="180" w:line="252" w:lineRule="auto"/>
        <w:rPr>
          <w:rFonts w:ascii="Times" w:eastAsia="맑은 고딕" w:hAnsi="Times" w:cs="Times"/>
        </w:rPr>
      </w:pPr>
      <w:r w:rsidRPr="00707403">
        <w:rPr>
          <w:rFonts w:ascii="Times" w:eastAsia="맑은 고딕" w:hAnsi="Times" w:cs="Times" w:hint="eastAsia"/>
        </w:rPr>
        <w:t>In RAN #6</w:t>
      </w:r>
      <w:r w:rsidR="00B42107" w:rsidRPr="00707403">
        <w:rPr>
          <w:rFonts w:ascii="Times" w:eastAsia="맑은 고딕" w:hAnsi="Times" w:cs="Times"/>
        </w:rPr>
        <w:t>5</w:t>
      </w:r>
      <w:r w:rsidRPr="00707403">
        <w:rPr>
          <w:rFonts w:ascii="Times" w:eastAsia="맑은 고딕" w:hAnsi="Times" w:cs="Times" w:hint="eastAsia"/>
        </w:rPr>
        <w:t xml:space="preserve">, the </w:t>
      </w:r>
      <w:r w:rsidR="00B42107" w:rsidRPr="00707403">
        <w:rPr>
          <w:rFonts w:ascii="Times" w:eastAsia="맑은 고딕" w:hAnsi="Times" w:cs="Times"/>
        </w:rPr>
        <w:t>S</w:t>
      </w:r>
      <w:r w:rsidRPr="00707403">
        <w:rPr>
          <w:rFonts w:ascii="Times" w:eastAsia="맑은 고딕" w:hAnsi="Times" w:cs="Times" w:hint="eastAsia"/>
        </w:rPr>
        <w:t xml:space="preserve">I </w:t>
      </w:r>
      <w:r w:rsidRPr="00707403">
        <w:rPr>
          <w:rFonts w:ascii="Times" w:eastAsia="맑은 고딕" w:hAnsi="Times" w:cs="Times"/>
        </w:rPr>
        <w:t>“</w:t>
      </w:r>
      <w:r w:rsidR="00B42107" w:rsidRPr="00707403">
        <w:rPr>
          <w:rFonts w:ascii="Times" w:eastAsia="맑은 고딕" w:hAnsi="Times" w:cs="Times"/>
        </w:rPr>
        <w:t>Study on Elevation Beamforming/Full-Dimension (FD) MIMO for LTE” was approved</w:t>
      </w:r>
      <w:r w:rsidR="006B59FE">
        <w:rPr>
          <w:rFonts w:ascii="Times" w:eastAsia="맑은 고딕" w:hAnsi="Times" w:cs="Times"/>
        </w:rPr>
        <w:t xml:space="preserve"> [1]</w:t>
      </w:r>
      <w:r w:rsidR="00F7275A">
        <w:rPr>
          <w:rFonts w:ascii="Times" w:eastAsia="맑은 고딕" w:hAnsi="Times" w:cs="Times"/>
        </w:rPr>
        <w:t xml:space="preserve"> for evaluating potential enhancements utilizing 2D active antenna arrays with different numbers of TXRUs</w:t>
      </w:r>
      <w:r w:rsidR="00B42107" w:rsidRPr="00707403">
        <w:rPr>
          <w:rFonts w:ascii="Times" w:eastAsia="맑은 고딕" w:hAnsi="Times" w:cs="Times"/>
        </w:rPr>
        <w:t>.</w:t>
      </w:r>
      <w:r w:rsidR="00F7275A">
        <w:rPr>
          <w:rFonts w:ascii="Times" w:eastAsia="맑은 고딕" w:hAnsi="Times" w:cs="Times" w:hint="eastAsia"/>
        </w:rPr>
        <w:t xml:space="preserve"> </w:t>
      </w:r>
      <w:r w:rsidR="004A4CC4" w:rsidRPr="00707403">
        <w:rPr>
          <w:rFonts w:ascii="Times" w:eastAsia="맑은 고딕" w:hAnsi="Times" w:cs="Times"/>
        </w:rPr>
        <w:t>In t</w:t>
      </w:r>
      <w:r w:rsidR="00C41AE9" w:rsidRPr="00707403">
        <w:rPr>
          <w:rFonts w:ascii="Times" w:eastAsia="맑은 고딕" w:hAnsi="Times" w:cs="Times"/>
        </w:rPr>
        <w:t>his contribution</w:t>
      </w:r>
      <w:r w:rsidR="004A4CC4" w:rsidRPr="00707403">
        <w:rPr>
          <w:rFonts w:ascii="Times" w:eastAsia="맑은 고딕" w:hAnsi="Times" w:cs="Times"/>
        </w:rPr>
        <w:t>, we</w:t>
      </w:r>
      <w:r w:rsidR="00C41AE9" w:rsidRPr="00707403">
        <w:rPr>
          <w:rFonts w:ascii="Times" w:eastAsia="맑은 고딕" w:hAnsi="Times" w:cs="Times"/>
        </w:rPr>
        <w:t xml:space="preserve"> </w:t>
      </w:r>
      <w:r w:rsidR="005004AC">
        <w:rPr>
          <w:rFonts w:ascii="Times" w:eastAsia="맑은 고딕" w:hAnsi="Times" w:cs="Times"/>
        </w:rPr>
        <w:t>will provide</w:t>
      </w:r>
      <w:r w:rsidR="00C41AE9" w:rsidRPr="00707403">
        <w:rPr>
          <w:rFonts w:ascii="Times" w:eastAsia="맑은 고딕" w:hAnsi="Times" w:cs="Times"/>
        </w:rPr>
        <w:t xml:space="preserve"> </w:t>
      </w:r>
      <w:r w:rsidR="006B1BE4" w:rsidRPr="00707403">
        <w:rPr>
          <w:rFonts w:ascii="Times" w:eastAsia="맑은 고딕" w:hAnsi="Times" w:cs="Times"/>
        </w:rPr>
        <w:t xml:space="preserve">our view on </w:t>
      </w:r>
      <w:r w:rsidR="00B42107" w:rsidRPr="00707403">
        <w:rPr>
          <w:rFonts w:ascii="Times" w:eastAsia="맑은 고딕" w:hAnsi="Times" w:cs="Times"/>
        </w:rPr>
        <w:t>potential enhancement</w:t>
      </w:r>
      <w:r w:rsidR="00803F0C">
        <w:rPr>
          <w:rFonts w:ascii="Times" w:eastAsia="맑은 고딕" w:hAnsi="Times" w:cs="Times"/>
        </w:rPr>
        <w:t xml:space="preserve"> to RRM measurement for EBF/FD-MIMO</w:t>
      </w:r>
      <w:r w:rsidR="00E06F41" w:rsidRPr="00707403">
        <w:rPr>
          <w:rFonts w:ascii="Times" w:eastAsia="맑은 고딕" w:hAnsi="Times" w:cs="Times"/>
        </w:rPr>
        <w:t>.</w:t>
      </w:r>
    </w:p>
    <w:p w14:paraId="54976C42" w14:textId="37262B6B" w:rsidR="001E2F39" w:rsidRPr="008A1F1C" w:rsidRDefault="00EF227B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8A1F1C"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Discussion</w:t>
      </w:r>
    </w:p>
    <w:p w14:paraId="25907FA4" w14:textId="68878C79" w:rsidR="00846D34" w:rsidRDefault="00BB509C" w:rsidP="002E51A7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For </w:t>
      </w:r>
      <w:r w:rsidR="004D7E48">
        <w:rPr>
          <w:rFonts w:ascii="Times New Roman" w:eastAsia="맑은 고딕" w:hAnsi="Times New Roman" w:cs="Times New Roman"/>
          <w:lang w:val="en-GB"/>
        </w:rPr>
        <w:t xml:space="preserve">cell </w:t>
      </w:r>
      <w:r w:rsidR="00466267">
        <w:rPr>
          <w:rFonts w:ascii="Times New Roman" w:eastAsia="맑은 고딕" w:hAnsi="Times New Roman" w:cs="Times New Roman"/>
          <w:lang w:val="en-GB"/>
        </w:rPr>
        <w:t>association</w:t>
      </w:r>
      <w:r>
        <w:rPr>
          <w:rFonts w:ascii="Times New Roman" w:eastAsia="맑은 고딕" w:hAnsi="Times New Roman" w:cs="Times New Roman"/>
          <w:lang w:val="en-GB"/>
        </w:rPr>
        <w:t>, RSRP and</w:t>
      </w:r>
      <w:r w:rsidR="00971401">
        <w:rPr>
          <w:rFonts w:ascii="Times New Roman" w:eastAsia="맑은 고딕" w:hAnsi="Times New Roman" w:cs="Times New Roman"/>
          <w:lang w:val="en-GB"/>
        </w:rPr>
        <w:t>/or</w:t>
      </w:r>
      <w:r>
        <w:rPr>
          <w:rFonts w:ascii="Times New Roman" w:eastAsia="맑은 고딕" w:hAnsi="Times New Roman" w:cs="Times New Roman"/>
          <w:lang w:val="en-GB"/>
        </w:rPr>
        <w:t xml:space="preserve"> RSRQ are measured using </w:t>
      </w:r>
      <w:r w:rsidR="004B5DD2">
        <w:rPr>
          <w:rFonts w:ascii="Times New Roman" w:eastAsia="맑은 고딕" w:hAnsi="Times New Roman" w:cs="Times New Roman"/>
          <w:lang w:val="en-GB"/>
        </w:rPr>
        <w:t xml:space="preserve">CRS, </w:t>
      </w:r>
      <w:r>
        <w:rPr>
          <w:rFonts w:ascii="Times New Roman" w:eastAsia="맑은 고딕" w:hAnsi="Times New Roman" w:cs="Times New Roman"/>
          <w:lang w:val="en-GB"/>
        </w:rPr>
        <w:t xml:space="preserve">which </w:t>
      </w:r>
      <w:r w:rsidR="00B445BF">
        <w:rPr>
          <w:rFonts w:ascii="Times New Roman" w:eastAsia="맑은 고딕" w:hAnsi="Times New Roman" w:cs="Times New Roman"/>
          <w:lang w:val="en-GB"/>
        </w:rPr>
        <w:t>can be transmitted over</w:t>
      </w:r>
      <w:r>
        <w:rPr>
          <w:rFonts w:ascii="Times New Roman" w:eastAsia="맑은 고딕" w:hAnsi="Times New Roman" w:cs="Times New Roman"/>
          <w:lang w:val="en-GB"/>
        </w:rPr>
        <w:t xml:space="preserve"> </w:t>
      </w:r>
      <w:r w:rsidR="00B445BF">
        <w:rPr>
          <w:rFonts w:ascii="Times New Roman" w:eastAsia="맑은 고딕" w:hAnsi="Times New Roman" w:cs="Times New Roman"/>
          <w:lang w:val="en-GB"/>
        </w:rPr>
        <w:t xml:space="preserve">either </w:t>
      </w:r>
      <w:r>
        <w:rPr>
          <w:rFonts w:ascii="Times New Roman" w:eastAsia="맑은 고딕" w:hAnsi="Times New Roman" w:cs="Times New Roman"/>
          <w:lang w:val="en-GB"/>
        </w:rPr>
        <w:t xml:space="preserve">wide or narrow beam </w:t>
      </w:r>
      <w:r w:rsidR="00466267">
        <w:rPr>
          <w:rFonts w:ascii="Times New Roman" w:eastAsia="맑은 고딕" w:hAnsi="Times New Roman" w:cs="Times New Roman"/>
          <w:lang w:val="en-GB"/>
        </w:rPr>
        <w:t xml:space="preserve">in elevation domain </w:t>
      </w:r>
      <w:r w:rsidR="00971401">
        <w:rPr>
          <w:rFonts w:ascii="Times New Roman" w:eastAsia="맑은 고딕" w:hAnsi="Times New Roman" w:cs="Times New Roman"/>
          <w:lang w:val="en-GB"/>
        </w:rPr>
        <w:t xml:space="preserve">depending on virtualization strategy </w:t>
      </w:r>
      <w:r w:rsidR="00C17959">
        <w:rPr>
          <w:rFonts w:ascii="Times New Roman" w:eastAsia="맑은 고딕" w:hAnsi="Times New Roman" w:cs="Times New Roman"/>
          <w:lang w:val="en-GB"/>
        </w:rPr>
        <w:t xml:space="preserve">of </w:t>
      </w:r>
      <w:r w:rsidR="00971401">
        <w:rPr>
          <w:rFonts w:ascii="Times New Roman" w:eastAsia="맑은 고딕" w:hAnsi="Times New Roman" w:cs="Times New Roman"/>
          <w:lang w:val="en-GB"/>
        </w:rPr>
        <w:t xml:space="preserve">CRS antenna port </w:t>
      </w:r>
      <w:r w:rsidR="004D51CF">
        <w:rPr>
          <w:rFonts w:ascii="Times New Roman" w:eastAsia="맑은 고딕" w:hAnsi="Times New Roman" w:cs="Times New Roman"/>
          <w:lang w:val="en-GB"/>
        </w:rPr>
        <w:t xml:space="preserve">when EBF/FD-MIMO </w:t>
      </w:r>
      <w:r w:rsidR="006416C7">
        <w:rPr>
          <w:rFonts w:ascii="Times New Roman" w:eastAsia="맑은 고딕" w:hAnsi="Times New Roman" w:cs="Times New Roman"/>
          <w:lang w:val="en-GB"/>
        </w:rPr>
        <w:t>with 2D active antenna array</w:t>
      </w:r>
      <w:r w:rsidR="00C17959">
        <w:rPr>
          <w:rFonts w:ascii="Times New Roman" w:eastAsia="맑은 고딕" w:hAnsi="Times New Roman" w:cs="Times New Roman"/>
          <w:lang w:val="en-GB"/>
        </w:rPr>
        <w:t xml:space="preserve"> (AAA)</w:t>
      </w:r>
      <w:r w:rsidR="006416C7">
        <w:rPr>
          <w:rFonts w:ascii="Times New Roman" w:eastAsia="맑은 고딕" w:hAnsi="Times New Roman" w:cs="Times New Roman"/>
          <w:lang w:val="en-GB"/>
        </w:rPr>
        <w:t xml:space="preserve"> </w:t>
      </w:r>
      <w:r w:rsidR="004D51CF">
        <w:rPr>
          <w:rFonts w:ascii="Times New Roman" w:eastAsia="맑은 고딕" w:hAnsi="Times New Roman" w:cs="Times New Roman"/>
          <w:lang w:val="en-GB"/>
        </w:rPr>
        <w:t>is employed</w:t>
      </w:r>
      <w:r w:rsidR="00466267">
        <w:rPr>
          <w:rFonts w:ascii="Times New Roman" w:eastAsia="맑은 고딕" w:hAnsi="Times New Roman" w:cs="Times New Roman"/>
          <w:lang w:val="en-GB"/>
        </w:rPr>
        <w:t xml:space="preserve">. </w:t>
      </w:r>
      <w:r w:rsidR="00B9022D">
        <w:rPr>
          <w:rFonts w:ascii="Times New Roman" w:eastAsia="맑은 고딕" w:hAnsi="Times New Roman" w:cs="Times New Roman"/>
          <w:lang w:val="en-GB"/>
        </w:rPr>
        <w:t xml:space="preserve">The narrow beam CRS </w:t>
      </w:r>
      <w:r w:rsidR="003227DF">
        <w:rPr>
          <w:rFonts w:ascii="Times New Roman" w:eastAsia="맑은 고딕" w:hAnsi="Times New Roman" w:cs="Times New Roman"/>
          <w:lang w:val="en-GB"/>
        </w:rPr>
        <w:t>can provide</w:t>
      </w:r>
      <w:r w:rsidR="00B9022D">
        <w:rPr>
          <w:rFonts w:ascii="Times New Roman" w:eastAsia="맑은 고딕" w:hAnsi="Times New Roman" w:cs="Times New Roman"/>
          <w:lang w:val="en-GB"/>
        </w:rPr>
        <w:t xml:space="preserve"> larger cell coverage than the wide beam one since the antenna gain </w:t>
      </w:r>
      <w:r w:rsidR="006416C7">
        <w:rPr>
          <w:rFonts w:ascii="Times New Roman" w:eastAsia="맑은 고딕" w:hAnsi="Times New Roman" w:cs="Times New Roman"/>
          <w:lang w:val="en-GB"/>
        </w:rPr>
        <w:t>from</w:t>
      </w:r>
      <w:r w:rsidR="00B9022D">
        <w:rPr>
          <w:rFonts w:ascii="Times New Roman" w:eastAsia="맑은 고딕" w:hAnsi="Times New Roman" w:cs="Times New Roman"/>
          <w:lang w:val="en-GB"/>
        </w:rPr>
        <w:t xml:space="preserve"> </w:t>
      </w:r>
      <w:r w:rsidR="006416C7">
        <w:rPr>
          <w:rFonts w:ascii="Times New Roman" w:eastAsia="맑은 고딕" w:hAnsi="Times New Roman" w:cs="Times New Roman"/>
          <w:lang w:val="en-GB"/>
        </w:rPr>
        <w:t xml:space="preserve">using </w:t>
      </w:r>
      <w:r w:rsidR="00B9022D">
        <w:rPr>
          <w:rFonts w:ascii="Times New Roman" w:eastAsia="맑은 고딕" w:hAnsi="Times New Roman" w:cs="Times New Roman"/>
          <w:lang w:val="en-GB"/>
        </w:rPr>
        <w:t xml:space="preserve">the narrow beam would be </w:t>
      </w:r>
      <w:r w:rsidR="003F57BB">
        <w:rPr>
          <w:rFonts w:ascii="Times New Roman" w:eastAsia="맑은 고딕" w:hAnsi="Times New Roman" w:cs="Times New Roman"/>
          <w:lang w:val="en-GB"/>
        </w:rPr>
        <w:t>higher</w:t>
      </w:r>
      <w:r w:rsidR="00846D34">
        <w:rPr>
          <w:rFonts w:ascii="Times New Roman" w:eastAsia="맑은 고딕" w:hAnsi="Times New Roman" w:cs="Times New Roman"/>
          <w:lang w:val="en-GB"/>
        </w:rPr>
        <w:t xml:space="preserve"> </w:t>
      </w:r>
      <w:r w:rsidR="003F57BB">
        <w:rPr>
          <w:rFonts w:ascii="Times New Roman" w:eastAsia="맑은 고딕" w:hAnsi="Times New Roman" w:cs="Times New Roman"/>
          <w:lang w:val="en-GB"/>
        </w:rPr>
        <w:t>when</w:t>
      </w:r>
      <w:r w:rsidR="00846D34">
        <w:rPr>
          <w:rFonts w:ascii="Times New Roman" w:eastAsia="맑은 고딕" w:hAnsi="Times New Roman" w:cs="Times New Roman"/>
          <w:lang w:val="en-GB"/>
        </w:rPr>
        <w:t xml:space="preserve"> a UE is located on the ground</w:t>
      </w:r>
      <w:r w:rsidR="001D7C97">
        <w:rPr>
          <w:rFonts w:ascii="Times New Roman" w:eastAsia="맑은 고딕" w:hAnsi="Times New Roman" w:cs="Times New Roman"/>
          <w:lang w:val="en-GB"/>
        </w:rPr>
        <w:t>.</w:t>
      </w:r>
      <w:r w:rsidR="003F57BB">
        <w:rPr>
          <w:rFonts w:ascii="Times New Roman" w:eastAsia="맑은 고딕" w:hAnsi="Times New Roman" w:cs="Times New Roman"/>
          <w:lang w:val="en-GB"/>
        </w:rPr>
        <w:t xml:space="preserve"> In consideration of</w:t>
      </w:r>
      <w:r w:rsidR="00846D34">
        <w:rPr>
          <w:rFonts w:ascii="Times New Roman" w:eastAsia="맑은 고딕" w:hAnsi="Times New Roman" w:cs="Times New Roman"/>
          <w:lang w:val="en-GB"/>
        </w:rPr>
        <w:t xml:space="preserve"> the target scenarios</w:t>
      </w:r>
      <w:r w:rsidR="00855866">
        <w:rPr>
          <w:rFonts w:ascii="Times New Roman" w:eastAsia="맑은 고딕" w:hAnsi="Times New Roman" w:cs="Times New Roman"/>
          <w:lang w:val="en-GB"/>
        </w:rPr>
        <w:t xml:space="preserve"> </w:t>
      </w:r>
      <w:r w:rsidR="00846D34">
        <w:rPr>
          <w:rFonts w:ascii="Times New Roman" w:eastAsia="맑은 고딕" w:hAnsi="Times New Roman" w:cs="Times New Roman"/>
          <w:lang w:val="en-GB"/>
        </w:rPr>
        <w:t>of</w:t>
      </w:r>
      <w:r w:rsidR="001D7C97">
        <w:rPr>
          <w:rFonts w:ascii="Times New Roman" w:eastAsia="맑은 고딕" w:hAnsi="Times New Roman" w:cs="Times New Roman"/>
          <w:lang w:val="en-GB"/>
        </w:rPr>
        <w:t xml:space="preserve"> this SI, </w:t>
      </w:r>
      <w:r w:rsidR="00846D34">
        <w:rPr>
          <w:rFonts w:ascii="Times New Roman" w:eastAsia="맑은 고딕" w:hAnsi="Times New Roman" w:cs="Times New Roman"/>
          <w:lang w:val="en-GB"/>
        </w:rPr>
        <w:t xml:space="preserve">however, </w:t>
      </w:r>
      <w:r w:rsidR="001D7C97">
        <w:rPr>
          <w:rFonts w:ascii="Times New Roman" w:eastAsia="맑은 고딕" w:hAnsi="Times New Roman" w:cs="Times New Roman"/>
          <w:lang w:val="en-GB"/>
        </w:rPr>
        <w:t xml:space="preserve">UEs are assumed to be deployed in 3D </w:t>
      </w:r>
      <w:r w:rsidR="00853EF9">
        <w:rPr>
          <w:rFonts w:ascii="Times New Roman" w:eastAsia="맑은 고딕" w:hAnsi="Times New Roman" w:cs="Times New Roman"/>
          <w:lang w:val="en-GB"/>
        </w:rPr>
        <w:t xml:space="preserve">space, which includes an indoor UE </w:t>
      </w:r>
      <w:r w:rsidR="003F57BB">
        <w:rPr>
          <w:rFonts w:ascii="Times New Roman" w:eastAsia="맑은 고딕" w:hAnsi="Times New Roman" w:cs="Times New Roman"/>
          <w:lang w:val="en-GB"/>
        </w:rPr>
        <w:t>on a high level floor</w:t>
      </w:r>
      <w:r w:rsidR="005B6CED">
        <w:rPr>
          <w:rFonts w:ascii="Times New Roman" w:eastAsia="맑은 고딕" w:hAnsi="Times New Roman" w:cs="Times New Roman"/>
          <w:lang w:val="en-GB"/>
        </w:rPr>
        <w:t xml:space="preserve"> in a building</w:t>
      </w:r>
      <w:r w:rsidR="00855866">
        <w:rPr>
          <w:rFonts w:ascii="Times New Roman" w:eastAsia="맑은 고딕" w:hAnsi="Times New Roman" w:cs="Times New Roman"/>
          <w:lang w:val="en-GB"/>
        </w:rPr>
        <w:t xml:space="preserve">. </w:t>
      </w:r>
      <w:r w:rsidR="00846D34">
        <w:rPr>
          <w:rFonts w:ascii="Times New Roman" w:eastAsia="맑은 고딕" w:hAnsi="Times New Roman" w:cs="Times New Roman"/>
          <w:lang w:val="en-GB"/>
        </w:rPr>
        <w:t xml:space="preserve">In this case, the narrow beam may not cover </w:t>
      </w:r>
      <w:r w:rsidR="003F57BB">
        <w:rPr>
          <w:rFonts w:ascii="Times New Roman" w:eastAsia="맑은 고딕" w:hAnsi="Times New Roman" w:cs="Times New Roman"/>
          <w:lang w:val="en-GB"/>
        </w:rPr>
        <w:t>the</w:t>
      </w:r>
      <w:r w:rsidR="00846D34">
        <w:rPr>
          <w:rFonts w:ascii="Times New Roman" w:eastAsia="맑은 고딕" w:hAnsi="Times New Roman" w:cs="Times New Roman"/>
          <w:lang w:val="en-GB"/>
        </w:rPr>
        <w:t xml:space="preserve"> </w:t>
      </w:r>
      <w:r w:rsidR="00FF5C01">
        <w:rPr>
          <w:rFonts w:ascii="Times New Roman" w:eastAsia="맑은 고딕" w:hAnsi="Times New Roman" w:cs="Times New Roman"/>
          <w:lang w:val="en-GB"/>
        </w:rPr>
        <w:t xml:space="preserve">indoor </w:t>
      </w:r>
      <w:r w:rsidR="00846D34">
        <w:rPr>
          <w:rFonts w:ascii="Times New Roman" w:eastAsia="맑은 고딕" w:hAnsi="Times New Roman" w:cs="Times New Roman"/>
          <w:lang w:val="en-GB"/>
        </w:rPr>
        <w:t>UE. Therefore, i</w:t>
      </w:r>
      <w:r w:rsidR="00855866">
        <w:rPr>
          <w:rFonts w:ascii="Times New Roman" w:eastAsia="맑은 고딕" w:hAnsi="Times New Roman" w:cs="Times New Roman"/>
          <w:lang w:val="en-GB"/>
        </w:rPr>
        <w:t xml:space="preserve">n order to provide regular cell coverage </w:t>
      </w:r>
      <w:r w:rsidR="003F57BB">
        <w:rPr>
          <w:rFonts w:ascii="Times New Roman" w:eastAsia="맑은 고딕" w:hAnsi="Times New Roman" w:cs="Times New Roman"/>
          <w:lang w:val="en-GB"/>
        </w:rPr>
        <w:t xml:space="preserve">to UEs deployed </w:t>
      </w:r>
      <w:r w:rsidR="00855866">
        <w:rPr>
          <w:rFonts w:ascii="Times New Roman" w:eastAsia="맑은 고딕" w:hAnsi="Times New Roman" w:cs="Times New Roman"/>
          <w:lang w:val="en-GB"/>
        </w:rPr>
        <w:t xml:space="preserve">in 3D space, </w:t>
      </w:r>
      <w:r w:rsidR="004E2266">
        <w:rPr>
          <w:rFonts w:ascii="Times New Roman" w:eastAsia="맑은 고딕" w:hAnsi="Times New Roman" w:cs="Times New Roman"/>
          <w:lang w:val="en-GB"/>
        </w:rPr>
        <w:t xml:space="preserve">use of the wide beam CRS would be </w:t>
      </w:r>
      <w:r w:rsidR="00846D34">
        <w:rPr>
          <w:rFonts w:ascii="Times New Roman" w:eastAsia="맑은 고딕" w:hAnsi="Times New Roman" w:cs="Times New Roman"/>
          <w:lang w:val="en-GB"/>
        </w:rPr>
        <w:t>more desirable</w:t>
      </w:r>
      <w:r w:rsidR="004E2266">
        <w:rPr>
          <w:rFonts w:ascii="Times New Roman" w:eastAsia="맑은 고딕" w:hAnsi="Times New Roman" w:cs="Times New Roman"/>
          <w:lang w:val="en-GB"/>
        </w:rPr>
        <w:t>.</w:t>
      </w:r>
      <w:r w:rsidR="009D6AA0">
        <w:rPr>
          <w:rFonts w:ascii="Times New Roman" w:eastAsia="맑은 고딕" w:hAnsi="Times New Roman" w:cs="Times New Roman"/>
          <w:lang w:val="en-GB"/>
        </w:rPr>
        <w:t xml:space="preserve"> </w:t>
      </w:r>
      <w:r w:rsidR="005E3E80">
        <w:rPr>
          <w:rFonts w:ascii="Times New Roman" w:eastAsia="맑은 고딕" w:hAnsi="Times New Roman" w:cs="Times New Roman"/>
          <w:lang w:val="en-GB"/>
        </w:rPr>
        <w:t>For PD</w:t>
      </w:r>
      <w:r w:rsidR="00BD5F4C">
        <w:rPr>
          <w:rFonts w:ascii="Times New Roman" w:eastAsia="맑은 고딕" w:hAnsi="Times New Roman" w:cs="Times New Roman"/>
          <w:lang w:val="en-GB"/>
        </w:rPr>
        <w:t>SCH</w:t>
      </w:r>
      <w:r w:rsidR="00542C6C">
        <w:rPr>
          <w:rFonts w:ascii="Times New Roman" w:eastAsia="맑은 고딕" w:hAnsi="Times New Roman" w:cs="Times New Roman"/>
          <w:lang w:val="en-GB"/>
        </w:rPr>
        <w:t>/</w:t>
      </w:r>
      <w:r w:rsidR="00A0173E">
        <w:rPr>
          <w:rFonts w:ascii="Times New Roman" w:eastAsia="맑은 고딕" w:hAnsi="Times New Roman" w:cs="Times New Roman"/>
          <w:lang w:val="en-GB"/>
        </w:rPr>
        <w:t>EPDCCH</w:t>
      </w:r>
      <w:r w:rsidR="001C444C">
        <w:rPr>
          <w:rFonts w:ascii="Times New Roman" w:eastAsia="맑은 고딕" w:hAnsi="Times New Roman" w:cs="Times New Roman"/>
          <w:lang w:val="en-GB"/>
        </w:rPr>
        <w:t>,</w:t>
      </w:r>
      <w:r w:rsidR="00BD5F4C">
        <w:rPr>
          <w:rFonts w:ascii="Times New Roman" w:eastAsia="맑은 고딕" w:hAnsi="Times New Roman" w:cs="Times New Roman"/>
          <w:lang w:val="en-GB"/>
        </w:rPr>
        <w:t xml:space="preserve"> </w:t>
      </w:r>
      <w:r w:rsidR="003F57BB">
        <w:rPr>
          <w:rFonts w:ascii="Times New Roman" w:eastAsia="맑은 고딕" w:hAnsi="Times New Roman" w:cs="Times New Roman"/>
          <w:lang w:val="en-GB"/>
        </w:rPr>
        <w:t xml:space="preserve">unicast transmission over </w:t>
      </w:r>
      <w:r w:rsidR="00BD5F4C">
        <w:rPr>
          <w:rFonts w:ascii="Times New Roman" w:eastAsia="맑은 고딕" w:hAnsi="Times New Roman" w:cs="Times New Roman"/>
          <w:lang w:val="en-GB"/>
        </w:rPr>
        <w:t>UE-specific narrow beam</w:t>
      </w:r>
      <w:r w:rsidR="00C57EA3">
        <w:rPr>
          <w:rFonts w:ascii="Times New Roman" w:eastAsia="맑은 고딕" w:hAnsi="Times New Roman" w:cs="Times New Roman"/>
          <w:lang w:val="en-GB"/>
        </w:rPr>
        <w:t xml:space="preserve"> </w:t>
      </w:r>
      <w:r w:rsidR="003F57BB">
        <w:rPr>
          <w:rFonts w:ascii="Times New Roman" w:eastAsia="맑은 고딕" w:hAnsi="Times New Roman" w:cs="Times New Roman"/>
          <w:lang w:val="en-GB"/>
        </w:rPr>
        <w:t>is</w:t>
      </w:r>
      <w:r w:rsidR="00AD143F">
        <w:rPr>
          <w:rFonts w:ascii="Times New Roman" w:eastAsia="맑은 고딕" w:hAnsi="Times New Roman" w:cs="Times New Roman"/>
          <w:lang w:val="en-GB"/>
        </w:rPr>
        <w:t xml:space="preserve"> mainly</w:t>
      </w:r>
      <w:r w:rsidR="003F57BB">
        <w:rPr>
          <w:rFonts w:ascii="Times New Roman" w:eastAsia="맑은 고딕" w:hAnsi="Times New Roman" w:cs="Times New Roman"/>
          <w:lang w:val="en-GB"/>
        </w:rPr>
        <w:t xml:space="preserve"> </w:t>
      </w:r>
      <w:r w:rsidR="00080C6F">
        <w:rPr>
          <w:rFonts w:ascii="Times New Roman" w:eastAsia="맑은 고딕" w:hAnsi="Times New Roman" w:cs="Times New Roman"/>
          <w:lang w:val="en-GB"/>
        </w:rPr>
        <w:t>carried out</w:t>
      </w:r>
      <w:r w:rsidR="003F57BB">
        <w:rPr>
          <w:rFonts w:ascii="Times New Roman" w:eastAsia="맑은 고딕" w:hAnsi="Times New Roman" w:cs="Times New Roman"/>
          <w:lang w:val="en-GB"/>
        </w:rPr>
        <w:t xml:space="preserve"> to increase desired signal gain and to mitigate intra/inter-cell interference if </w:t>
      </w:r>
      <w:r w:rsidR="008B5B93">
        <w:rPr>
          <w:rFonts w:ascii="Times New Roman" w:eastAsia="맑은 고딕" w:hAnsi="Times New Roman" w:cs="Times New Roman"/>
          <w:lang w:val="en-GB"/>
        </w:rPr>
        <w:t xml:space="preserve">eNB acquires </w:t>
      </w:r>
      <w:r w:rsidR="003F57BB">
        <w:rPr>
          <w:rFonts w:ascii="Times New Roman" w:eastAsia="맑은 고딕" w:hAnsi="Times New Roman" w:cs="Times New Roman"/>
          <w:lang w:val="en-GB"/>
        </w:rPr>
        <w:t>appropriate CSI feedback</w:t>
      </w:r>
      <w:r w:rsidR="003E0219">
        <w:rPr>
          <w:rFonts w:ascii="Times New Roman" w:eastAsia="맑은 고딕" w:hAnsi="Times New Roman" w:cs="Times New Roman"/>
          <w:lang w:val="en-GB"/>
        </w:rPr>
        <w:t>. Due to different beamforming strategies between CRS and PDSCH</w:t>
      </w:r>
      <w:r w:rsidR="00542C6C">
        <w:rPr>
          <w:rFonts w:ascii="Times New Roman" w:eastAsia="맑은 고딕" w:hAnsi="Times New Roman" w:cs="Times New Roman"/>
          <w:lang w:val="en-GB"/>
        </w:rPr>
        <w:t>/</w:t>
      </w:r>
      <w:r w:rsidR="00193185">
        <w:rPr>
          <w:rFonts w:ascii="Times New Roman" w:eastAsia="맑은 고딕" w:hAnsi="Times New Roman" w:cs="Times New Roman"/>
          <w:lang w:val="en-GB"/>
        </w:rPr>
        <w:t>EPDCCH</w:t>
      </w:r>
      <w:r w:rsidR="001C444C">
        <w:rPr>
          <w:rFonts w:ascii="Times New Roman" w:eastAsia="맑은 고딕" w:hAnsi="Times New Roman" w:cs="Times New Roman"/>
          <w:lang w:val="en-GB"/>
        </w:rPr>
        <w:t>/DMRS</w:t>
      </w:r>
      <w:r w:rsidR="00193185">
        <w:rPr>
          <w:rFonts w:ascii="Times New Roman" w:eastAsia="맑은 고딕" w:hAnsi="Times New Roman" w:cs="Times New Roman"/>
          <w:lang w:val="en-GB"/>
        </w:rPr>
        <w:t xml:space="preserve"> </w:t>
      </w:r>
      <w:r w:rsidR="00080C6F">
        <w:rPr>
          <w:rFonts w:ascii="Times New Roman" w:eastAsia="맑은 고딕" w:hAnsi="Times New Roman" w:cs="Times New Roman"/>
          <w:lang w:val="en-GB"/>
        </w:rPr>
        <w:t>for EBF/FD-MIMO</w:t>
      </w:r>
      <w:r w:rsidR="003E0219">
        <w:rPr>
          <w:rFonts w:ascii="Times New Roman" w:eastAsia="맑은 고딕" w:hAnsi="Times New Roman" w:cs="Times New Roman"/>
          <w:lang w:val="en-GB"/>
        </w:rPr>
        <w:t>, the cell association based on RSRP/RSRQ measured from CRS could not be optimal in terms of system performance regarding PDSCH</w:t>
      </w:r>
      <w:r w:rsidR="001C444C">
        <w:rPr>
          <w:rFonts w:ascii="Times New Roman" w:eastAsia="맑은 고딕" w:hAnsi="Times New Roman" w:cs="Times New Roman"/>
          <w:lang w:val="en-GB"/>
        </w:rPr>
        <w:t>/</w:t>
      </w:r>
      <w:r w:rsidR="001C444C">
        <w:rPr>
          <w:rFonts w:ascii="Times New Roman" w:eastAsia="맑은 고딕" w:hAnsi="Times New Roman" w:cs="Times New Roman"/>
          <w:lang w:val="en-GB"/>
        </w:rPr>
        <w:t>EPDCCH</w:t>
      </w:r>
      <w:r w:rsidR="008843E4">
        <w:rPr>
          <w:rFonts w:ascii="Times New Roman" w:eastAsia="맑은 고딕" w:hAnsi="Times New Roman" w:cs="Times New Roman"/>
          <w:lang w:val="en-GB"/>
        </w:rPr>
        <w:t xml:space="preserve"> reception</w:t>
      </w:r>
      <w:r w:rsidR="003E0219">
        <w:rPr>
          <w:rFonts w:ascii="Times New Roman" w:eastAsia="맑은 고딕" w:hAnsi="Times New Roman" w:cs="Times New Roman"/>
          <w:lang w:val="en-GB"/>
        </w:rPr>
        <w:t>. There are several cases t</w:t>
      </w:r>
      <w:r w:rsidR="00963E8C">
        <w:rPr>
          <w:rFonts w:ascii="Times New Roman" w:eastAsia="맑은 고딕" w:hAnsi="Times New Roman" w:cs="Times New Roman"/>
          <w:lang w:val="en-GB"/>
        </w:rPr>
        <w:t xml:space="preserve">hat can give rise to such </w:t>
      </w:r>
      <w:r w:rsidR="005505D6">
        <w:rPr>
          <w:rFonts w:ascii="Times New Roman" w:eastAsia="맑은 고딕" w:hAnsi="Times New Roman" w:cs="Times New Roman"/>
          <w:lang w:val="en-GB"/>
        </w:rPr>
        <w:t xml:space="preserve">a </w:t>
      </w:r>
      <w:r w:rsidR="00A31254">
        <w:rPr>
          <w:rFonts w:ascii="Times New Roman" w:eastAsia="맑은 고딕" w:hAnsi="Times New Roman" w:cs="Times New Roman"/>
          <w:lang w:val="en-GB"/>
        </w:rPr>
        <w:t xml:space="preserve">discrepant </w:t>
      </w:r>
      <w:r w:rsidR="005505D6">
        <w:rPr>
          <w:rFonts w:ascii="Times New Roman" w:eastAsia="맑은 고딕" w:hAnsi="Times New Roman" w:cs="Times New Roman"/>
          <w:lang w:val="en-GB"/>
        </w:rPr>
        <w:t>result</w:t>
      </w:r>
      <w:r w:rsidR="008843E4">
        <w:rPr>
          <w:rFonts w:ascii="Times New Roman" w:eastAsia="맑은 고딕" w:hAnsi="Times New Roman" w:cs="Times New Roman"/>
          <w:lang w:val="en-GB"/>
        </w:rPr>
        <w:t xml:space="preserve"> by CRS-based </w:t>
      </w:r>
      <w:r w:rsidR="0047546C">
        <w:rPr>
          <w:rFonts w:ascii="Times New Roman" w:eastAsia="맑은 고딕" w:hAnsi="Times New Roman" w:cs="Times New Roman"/>
          <w:lang w:val="en-GB"/>
        </w:rPr>
        <w:t>cell association</w:t>
      </w:r>
      <w:r w:rsidR="00621AF3">
        <w:rPr>
          <w:rFonts w:ascii="Times New Roman" w:eastAsia="맑은 고딕" w:hAnsi="Times New Roman" w:cs="Times New Roman"/>
          <w:lang w:val="en-GB"/>
        </w:rPr>
        <w:t xml:space="preserve">: </w:t>
      </w:r>
    </w:p>
    <w:p w14:paraId="50220EFD" w14:textId="4BAF484A" w:rsidR="00CD3296" w:rsidRDefault="0012598E" w:rsidP="00621AF3">
      <w:pPr>
        <w:pStyle w:val="a3"/>
        <w:numPr>
          <w:ilvl w:val="0"/>
          <w:numId w:val="55"/>
        </w:numPr>
        <w:wordWrap/>
        <w:spacing w:after="180" w:line="252" w:lineRule="auto"/>
        <w:ind w:leftChars="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 w:hint="eastAsia"/>
          <w:lang w:val="en-GB"/>
        </w:rPr>
        <w:t>Case 1:</w:t>
      </w:r>
      <w:r w:rsidR="00C95E4E">
        <w:rPr>
          <w:rFonts w:ascii="Times New Roman" w:eastAsia="맑은 고딕" w:hAnsi="Times New Roman" w:cs="Times New Roman"/>
          <w:lang w:val="en-GB"/>
        </w:rPr>
        <w:t xml:space="preserve"> In homogeneous scenarios</w:t>
      </w:r>
      <w:r w:rsidR="0025485A">
        <w:rPr>
          <w:rFonts w:ascii="Times New Roman" w:eastAsia="맑은 고딕" w:hAnsi="Times New Roman" w:cs="Times New Roman"/>
          <w:lang w:val="en-GB"/>
        </w:rPr>
        <w:t>,</w:t>
      </w:r>
      <w:r w:rsidR="00C95E4E">
        <w:rPr>
          <w:rFonts w:ascii="Times New Roman" w:eastAsia="맑은 고딕" w:hAnsi="Times New Roman" w:cs="Times New Roman"/>
          <w:lang w:val="en-GB"/>
        </w:rPr>
        <w:t xml:space="preserve"> </w:t>
      </w:r>
      <w:r w:rsidR="00CD3296">
        <w:rPr>
          <w:rFonts w:ascii="Times New Roman" w:eastAsia="맑은 고딕" w:hAnsi="Times New Roman" w:cs="Times New Roman"/>
          <w:lang w:val="en-GB"/>
        </w:rPr>
        <w:t xml:space="preserve">adjacent macro cells have </w:t>
      </w:r>
      <w:r w:rsidR="00CD3296" w:rsidRPr="00CD3296">
        <w:rPr>
          <w:rFonts w:ascii="Times New Roman" w:eastAsia="맑은 고딕" w:hAnsi="Times New Roman" w:cs="Times New Roman"/>
          <w:lang w:val="en-GB"/>
        </w:rPr>
        <w:t xml:space="preserve">different </w:t>
      </w:r>
      <w:r w:rsidR="00C1240E" w:rsidRPr="005505D6">
        <w:rPr>
          <w:rFonts w:ascii="Times New Roman" w:eastAsia="맑은 고딕" w:hAnsi="Times New Roman" w:cs="Times New Roman"/>
          <w:lang w:val="en-GB"/>
        </w:rPr>
        <w:t>AA</w:t>
      </w:r>
      <w:r w:rsidR="005505D6" w:rsidRPr="005505D6">
        <w:rPr>
          <w:rFonts w:ascii="Times New Roman" w:eastAsia="맑은 고딕" w:hAnsi="Times New Roman" w:cs="Times New Roman"/>
          <w:lang w:val="en-GB"/>
        </w:rPr>
        <w:t>A</w:t>
      </w:r>
      <w:r w:rsidR="00CD3296" w:rsidRPr="005505D6">
        <w:rPr>
          <w:rFonts w:ascii="Times New Roman" w:eastAsia="맑은 고딕" w:hAnsi="Times New Roman" w:cs="Times New Roman"/>
          <w:lang w:val="en-GB"/>
        </w:rPr>
        <w:t xml:space="preserve"> c</w:t>
      </w:r>
      <w:r w:rsidR="00CD3296" w:rsidRPr="00CD3296">
        <w:rPr>
          <w:rFonts w:ascii="Times New Roman" w:eastAsia="맑은 고딕" w:hAnsi="Times New Roman" w:cs="Times New Roman"/>
          <w:lang w:val="en-GB"/>
        </w:rPr>
        <w:t>onfiguration</w:t>
      </w:r>
      <w:r w:rsidR="006422AF">
        <w:rPr>
          <w:rFonts w:ascii="Times New Roman" w:eastAsia="맑은 고딕" w:hAnsi="Times New Roman" w:cs="Times New Roman"/>
          <w:lang w:val="en-GB"/>
        </w:rPr>
        <w:t>s</w:t>
      </w:r>
      <w:r w:rsidR="00CD3296" w:rsidRPr="00CD3296">
        <w:rPr>
          <w:rFonts w:ascii="Times New Roman" w:eastAsia="맑은 고딕" w:hAnsi="Times New Roman" w:cs="Times New Roman"/>
          <w:lang w:val="en-GB"/>
        </w:rPr>
        <w:t xml:space="preserve"> (e.g., antenna array size, # of TXRUs, and antenna height).</w:t>
      </w:r>
    </w:p>
    <w:p w14:paraId="7EC22E55" w14:textId="710FF1E7" w:rsidR="00CD3296" w:rsidRDefault="00CD3296" w:rsidP="00EA51D0">
      <w:pPr>
        <w:pStyle w:val="a3"/>
        <w:numPr>
          <w:ilvl w:val="0"/>
          <w:numId w:val="55"/>
        </w:numPr>
        <w:wordWrap/>
        <w:spacing w:after="180" w:line="252" w:lineRule="auto"/>
        <w:ind w:leftChars="0"/>
        <w:rPr>
          <w:rFonts w:ascii="Times New Roman" w:eastAsia="맑은 고딕" w:hAnsi="Times New Roman" w:cs="Times New Roman"/>
          <w:lang w:val="en-GB"/>
        </w:rPr>
      </w:pPr>
      <w:r w:rsidRPr="00CD3296">
        <w:rPr>
          <w:rFonts w:ascii="Times New Roman" w:eastAsia="맑은 고딕" w:hAnsi="Times New Roman" w:cs="Times New Roman" w:hint="eastAsia"/>
          <w:lang w:val="en-GB"/>
        </w:rPr>
        <w:t>Case 2</w:t>
      </w:r>
      <w:r>
        <w:rPr>
          <w:rFonts w:ascii="Times New Roman" w:eastAsia="맑은 고딕" w:hAnsi="Times New Roman" w:cs="Times New Roman"/>
          <w:lang w:val="en-GB"/>
        </w:rPr>
        <w:t>a</w:t>
      </w:r>
      <w:r w:rsidRPr="00CD3296">
        <w:rPr>
          <w:rFonts w:ascii="Times New Roman" w:eastAsia="맑은 고딕" w:hAnsi="Times New Roman" w:cs="Times New Roman" w:hint="eastAsia"/>
          <w:lang w:val="en-GB"/>
        </w:rPr>
        <w:t xml:space="preserve">: </w:t>
      </w:r>
      <w:r>
        <w:rPr>
          <w:rFonts w:ascii="Times New Roman" w:eastAsia="맑은 고딕" w:hAnsi="Times New Roman" w:cs="Times New Roman"/>
          <w:lang w:val="en-GB"/>
        </w:rPr>
        <w:t xml:space="preserve">In </w:t>
      </w:r>
      <w:r w:rsidR="00C95E4E" w:rsidRPr="00CD3296">
        <w:rPr>
          <w:rFonts w:ascii="Times New Roman" w:eastAsia="맑은 고딕" w:hAnsi="Times New Roman" w:cs="Times New Roman"/>
          <w:lang w:val="en-GB"/>
        </w:rPr>
        <w:t>co-channel heterogeneous scenarios</w:t>
      </w:r>
      <w:r w:rsidR="0025485A" w:rsidRPr="00CD3296">
        <w:rPr>
          <w:rFonts w:ascii="Times New Roman" w:eastAsia="맑은 고딕" w:hAnsi="Times New Roman" w:cs="Times New Roman"/>
          <w:lang w:val="en-GB"/>
        </w:rPr>
        <w:t xml:space="preserve">, </w:t>
      </w:r>
      <w:r>
        <w:rPr>
          <w:rFonts w:ascii="Times New Roman" w:eastAsia="맑은 고딕" w:hAnsi="Times New Roman" w:cs="Times New Roman"/>
          <w:lang w:val="en-GB"/>
        </w:rPr>
        <w:t xml:space="preserve">overlaid/adjacent macro and small cells </w:t>
      </w:r>
      <w:r w:rsidRPr="00CD3296">
        <w:rPr>
          <w:rFonts w:ascii="Times New Roman" w:eastAsia="맑은 고딕" w:hAnsi="Times New Roman" w:cs="Times New Roman"/>
          <w:lang w:val="en-GB"/>
        </w:rPr>
        <w:t xml:space="preserve">have different </w:t>
      </w:r>
      <w:r w:rsidR="005505D6">
        <w:rPr>
          <w:rFonts w:ascii="Times New Roman" w:eastAsia="맑은 고딕" w:hAnsi="Times New Roman" w:cs="Times New Roman"/>
          <w:lang w:val="en-GB"/>
        </w:rPr>
        <w:t>AAA</w:t>
      </w:r>
      <w:r w:rsidRPr="00CD3296">
        <w:rPr>
          <w:rFonts w:ascii="Times New Roman" w:eastAsia="맑은 고딕" w:hAnsi="Times New Roman" w:cs="Times New Roman"/>
          <w:lang w:val="en-GB"/>
        </w:rPr>
        <w:t xml:space="preserve"> configuration</w:t>
      </w:r>
      <w:r w:rsidR="009067B5">
        <w:rPr>
          <w:rFonts w:ascii="Times New Roman" w:eastAsia="맑은 고딕" w:hAnsi="Times New Roman" w:cs="Times New Roman"/>
          <w:lang w:val="en-GB"/>
        </w:rPr>
        <w:t>s</w:t>
      </w:r>
      <w:r w:rsidRPr="00CD3296">
        <w:rPr>
          <w:rFonts w:ascii="Times New Roman" w:eastAsia="맑은 고딕" w:hAnsi="Times New Roman" w:cs="Times New Roman"/>
          <w:lang w:val="en-GB"/>
        </w:rPr>
        <w:t>.</w:t>
      </w:r>
    </w:p>
    <w:p w14:paraId="6217C375" w14:textId="6BCD4BBF" w:rsidR="00CD3296" w:rsidRDefault="00CD3296" w:rsidP="00EA51D0">
      <w:pPr>
        <w:pStyle w:val="a3"/>
        <w:numPr>
          <w:ilvl w:val="0"/>
          <w:numId w:val="55"/>
        </w:numPr>
        <w:wordWrap/>
        <w:spacing w:after="180" w:line="252" w:lineRule="auto"/>
        <w:ind w:leftChars="0"/>
        <w:rPr>
          <w:rFonts w:ascii="Times New Roman" w:eastAsia="맑은 고딕" w:hAnsi="Times New Roman" w:cs="Times New Roman"/>
          <w:lang w:val="en-GB"/>
        </w:rPr>
      </w:pPr>
      <w:r w:rsidRPr="00CD3296">
        <w:rPr>
          <w:rFonts w:ascii="Times New Roman" w:eastAsia="맑은 고딕" w:hAnsi="Times New Roman" w:cs="Times New Roman" w:hint="eastAsia"/>
          <w:lang w:val="en-GB"/>
        </w:rPr>
        <w:t>Case 2</w:t>
      </w:r>
      <w:r>
        <w:rPr>
          <w:rFonts w:ascii="Times New Roman" w:eastAsia="맑은 고딕" w:hAnsi="Times New Roman" w:cs="Times New Roman"/>
          <w:lang w:val="en-GB"/>
        </w:rPr>
        <w:t>b</w:t>
      </w:r>
      <w:r w:rsidRPr="00CD3296">
        <w:rPr>
          <w:rFonts w:ascii="Times New Roman" w:eastAsia="맑은 고딕" w:hAnsi="Times New Roman" w:cs="Times New Roman" w:hint="eastAsia"/>
          <w:lang w:val="en-GB"/>
        </w:rPr>
        <w:t xml:space="preserve">: </w:t>
      </w:r>
      <w:r>
        <w:rPr>
          <w:rFonts w:ascii="Times New Roman" w:eastAsia="맑은 고딕" w:hAnsi="Times New Roman" w:cs="Times New Roman"/>
          <w:lang w:val="en-GB"/>
        </w:rPr>
        <w:t xml:space="preserve">In </w:t>
      </w:r>
      <w:r w:rsidR="0001541C">
        <w:rPr>
          <w:rFonts w:ascii="Times New Roman" w:eastAsia="맑은 고딕" w:hAnsi="Times New Roman" w:cs="Times New Roman"/>
          <w:lang w:val="en-GB"/>
        </w:rPr>
        <w:t>non-</w:t>
      </w:r>
      <w:r w:rsidRPr="00CD3296">
        <w:rPr>
          <w:rFonts w:ascii="Times New Roman" w:eastAsia="맑은 고딕" w:hAnsi="Times New Roman" w:cs="Times New Roman"/>
          <w:lang w:val="en-GB"/>
        </w:rPr>
        <w:t>co-channel heterogeneous scenarios,</w:t>
      </w:r>
      <w:r>
        <w:rPr>
          <w:rFonts w:ascii="Times New Roman" w:eastAsia="맑은 고딕" w:hAnsi="Times New Roman" w:cs="Times New Roman"/>
          <w:lang w:val="en-GB"/>
        </w:rPr>
        <w:t xml:space="preserve"> overlaid/adjacent macro and small cells </w:t>
      </w:r>
      <w:r w:rsidRPr="00CD3296">
        <w:rPr>
          <w:rFonts w:ascii="Times New Roman" w:eastAsia="맑은 고딕" w:hAnsi="Times New Roman" w:cs="Times New Roman"/>
          <w:lang w:val="en-GB"/>
        </w:rPr>
        <w:t xml:space="preserve">have different </w:t>
      </w:r>
      <w:r w:rsidR="005505D6">
        <w:rPr>
          <w:rFonts w:ascii="Times New Roman" w:eastAsia="맑은 고딕" w:hAnsi="Times New Roman" w:cs="Times New Roman"/>
          <w:lang w:val="en-GB"/>
        </w:rPr>
        <w:t>AAA</w:t>
      </w:r>
      <w:r w:rsidRPr="00CD3296">
        <w:rPr>
          <w:rFonts w:ascii="Times New Roman" w:eastAsia="맑은 고딕" w:hAnsi="Times New Roman" w:cs="Times New Roman"/>
          <w:lang w:val="en-GB"/>
        </w:rPr>
        <w:t xml:space="preserve"> configuration</w:t>
      </w:r>
      <w:r w:rsidR="009067B5">
        <w:rPr>
          <w:rFonts w:ascii="Times New Roman" w:eastAsia="맑은 고딕" w:hAnsi="Times New Roman" w:cs="Times New Roman"/>
          <w:lang w:val="en-GB"/>
        </w:rPr>
        <w:t>s</w:t>
      </w:r>
      <w:r w:rsidRPr="00CD3296">
        <w:rPr>
          <w:rFonts w:ascii="Times New Roman" w:eastAsia="맑은 고딕" w:hAnsi="Times New Roman" w:cs="Times New Roman"/>
          <w:lang w:val="en-GB"/>
        </w:rPr>
        <w:t>.</w:t>
      </w:r>
    </w:p>
    <w:p w14:paraId="1F278026" w14:textId="177214FC" w:rsidR="00F94428" w:rsidRDefault="00DF537A" w:rsidP="00F94428">
      <w:pPr>
        <w:keepNext/>
        <w:wordWrap/>
        <w:spacing w:after="180" w:line="252" w:lineRule="auto"/>
        <w:jc w:val="center"/>
      </w:pPr>
      <w:r>
        <w:object w:dxaOrig="8520" w:dyaOrig="3900" w14:anchorId="416375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15pt;height:169.25pt" o:ole="">
            <v:imagedata r:id="rId8" o:title=""/>
          </v:shape>
          <o:OLEObject Type="Embed" ProgID="Visio.Drawing.15" ShapeID="_x0000_i1025" DrawAspect="Content" ObjectID="_1484212868" r:id="rId9"/>
        </w:object>
      </w:r>
    </w:p>
    <w:p w14:paraId="62070D4C" w14:textId="0B8518E3" w:rsidR="00CD3296" w:rsidRPr="00DF537A" w:rsidRDefault="00F94428" w:rsidP="00F94428">
      <w:pPr>
        <w:pStyle w:val="a6"/>
        <w:jc w:val="center"/>
        <w:rPr>
          <w:rFonts w:ascii="Times New Roman" w:eastAsia="맑은 고딕" w:hAnsi="Times New Roman" w:cs="Times New Roman"/>
          <w:bCs w:val="0"/>
          <w:szCs w:val="22"/>
          <w:lang w:val="en-GB"/>
        </w:rPr>
      </w:pPr>
      <w:r w:rsidRPr="00DF537A">
        <w:rPr>
          <w:rFonts w:ascii="Times New Roman" w:eastAsia="맑은 고딕" w:hAnsi="Times New Roman" w:cs="Times New Roman"/>
          <w:bCs w:val="0"/>
          <w:szCs w:val="22"/>
          <w:lang w:val="en-GB"/>
        </w:rPr>
        <w:t xml:space="preserve">Figure </w:t>
      </w:r>
      <w:r w:rsidRPr="00DF537A">
        <w:rPr>
          <w:rFonts w:ascii="Times New Roman" w:eastAsia="맑은 고딕" w:hAnsi="Times New Roman" w:cs="Times New Roman"/>
          <w:bCs w:val="0"/>
          <w:szCs w:val="22"/>
          <w:lang w:val="en-GB"/>
        </w:rPr>
        <w:fldChar w:fldCharType="begin"/>
      </w:r>
      <w:r w:rsidRPr="00DF537A">
        <w:rPr>
          <w:rFonts w:ascii="Times New Roman" w:eastAsia="맑은 고딕" w:hAnsi="Times New Roman" w:cs="Times New Roman"/>
          <w:bCs w:val="0"/>
          <w:szCs w:val="22"/>
          <w:lang w:val="en-GB"/>
        </w:rPr>
        <w:instrText xml:space="preserve"> SEQ Figure \* ARABIC </w:instrText>
      </w:r>
      <w:r w:rsidRPr="00DF537A">
        <w:rPr>
          <w:rFonts w:ascii="Times New Roman" w:eastAsia="맑은 고딕" w:hAnsi="Times New Roman" w:cs="Times New Roman"/>
          <w:bCs w:val="0"/>
          <w:szCs w:val="22"/>
          <w:lang w:val="en-GB"/>
        </w:rPr>
        <w:fldChar w:fldCharType="separate"/>
      </w:r>
      <w:r w:rsidRPr="00DF537A">
        <w:rPr>
          <w:rFonts w:ascii="Times New Roman" w:eastAsia="맑은 고딕" w:hAnsi="Times New Roman" w:cs="Times New Roman"/>
          <w:bCs w:val="0"/>
          <w:szCs w:val="22"/>
          <w:lang w:val="en-GB"/>
        </w:rPr>
        <w:t>1</w:t>
      </w:r>
      <w:r w:rsidRPr="00DF537A">
        <w:rPr>
          <w:rFonts w:ascii="Times New Roman" w:eastAsia="맑은 고딕" w:hAnsi="Times New Roman" w:cs="Times New Roman"/>
          <w:bCs w:val="0"/>
          <w:szCs w:val="22"/>
          <w:lang w:val="en-GB"/>
        </w:rPr>
        <w:fldChar w:fldCharType="end"/>
      </w:r>
      <w:r w:rsidR="002155BE" w:rsidRPr="00DF537A">
        <w:rPr>
          <w:rFonts w:ascii="Times New Roman" w:eastAsia="맑은 고딕" w:hAnsi="Times New Roman" w:cs="Times New Roman"/>
          <w:bCs w:val="0"/>
          <w:szCs w:val="22"/>
          <w:lang w:val="en-GB"/>
        </w:rPr>
        <w:t>:</w:t>
      </w:r>
      <w:r w:rsidRPr="00DF537A">
        <w:rPr>
          <w:rFonts w:ascii="Times New Roman" w:eastAsia="맑은 고딕" w:hAnsi="Times New Roman" w:cs="Times New Roman"/>
          <w:bCs w:val="0"/>
          <w:szCs w:val="22"/>
          <w:lang w:val="en-GB"/>
        </w:rPr>
        <w:t xml:space="preserve"> Examples for non-optimal cell association </w:t>
      </w:r>
      <w:r w:rsidR="000358BD" w:rsidRPr="00DF537A">
        <w:rPr>
          <w:rFonts w:ascii="Times New Roman" w:eastAsia="맑은 고딕" w:hAnsi="Times New Roman" w:cs="Times New Roman"/>
          <w:bCs w:val="0"/>
          <w:szCs w:val="22"/>
          <w:lang w:val="en-GB"/>
        </w:rPr>
        <w:t>in</w:t>
      </w:r>
      <w:r w:rsidRPr="00DF537A">
        <w:rPr>
          <w:rFonts w:ascii="Times New Roman" w:eastAsia="맑은 고딕" w:hAnsi="Times New Roman" w:cs="Times New Roman"/>
          <w:bCs w:val="0"/>
          <w:szCs w:val="22"/>
          <w:lang w:val="en-GB"/>
        </w:rPr>
        <w:t xml:space="preserve"> Cases 1, 2a, and 2b</w:t>
      </w:r>
    </w:p>
    <w:p w14:paraId="0BE380BE" w14:textId="271CB644" w:rsidR="00CD3296" w:rsidRDefault="008B2F75" w:rsidP="002E51A7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lastRenderedPageBreak/>
        <w:t xml:space="preserve">As an example for </w:t>
      </w:r>
      <w:r>
        <w:rPr>
          <w:rFonts w:ascii="Times New Roman" w:eastAsia="맑은 고딕" w:hAnsi="Times New Roman" w:cs="Times New Roman" w:hint="eastAsia"/>
          <w:lang w:val="en-GB"/>
        </w:rPr>
        <w:t>Case 1</w:t>
      </w:r>
      <w:r w:rsidR="000729A1">
        <w:rPr>
          <w:rFonts w:ascii="Times New Roman" w:eastAsia="맑은 고딕" w:hAnsi="Times New Roman" w:cs="Times New Roman"/>
          <w:lang w:val="en-GB"/>
        </w:rPr>
        <w:t>, depicted in Figure 1</w:t>
      </w:r>
      <w:r>
        <w:rPr>
          <w:rFonts w:ascii="Times New Roman" w:eastAsia="맑은 고딕" w:hAnsi="Times New Roman" w:cs="Times New Roman" w:hint="eastAsia"/>
          <w:lang w:val="en-GB"/>
        </w:rPr>
        <w:t>,</w:t>
      </w:r>
      <w:r>
        <w:rPr>
          <w:rFonts w:ascii="Times New Roman" w:eastAsia="맑은 고딕" w:hAnsi="Times New Roman" w:cs="Times New Roman"/>
          <w:lang w:val="en-GB"/>
        </w:rPr>
        <w:t xml:space="preserve"> </w:t>
      </w:r>
      <w:r w:rsidR="00947085">
        <w:rPr>
          <w:rFonts w:ascii="Times New Roman" w:eastAsia="맑은 고딕" w:hAnsi="Times New Roman" w:cs="Times New Roman"/>
          <w:lang w:val="en-GB"/>
        </w:rPr>
        <w:t xml:space="preserve">it is assumed that </w:t>
      </w:r>
      <w:r w:rsidR="00EF75E8">
        <w:rPr>
          <w:rFonts w:ascii="Times New Roman" w:eastAsia="맑은 고딕" w:hAnsi="Times New Roman" w:cs="Times New Roman"/>
          <w:lang w:val="en-GB"/>
        </w:rPr>
        <w:t>M</w:t>
      </w:r>
      <w:r w:rsidR="00947085">
        <w:rPr>
          <w:rFonts w:ascii="Times New Roman" w:eastAsia="맑은 고딕" w:hAnsi="Times New Roman" w:cs="Times New Roman"/>
          <w:lang w:val="en-GB"/>
        </w:rPr>
        <w:t xml:space="preserve">acro </w:t>
      </w:r>
      <w:r w:rsidR="008927B0">
        <w:rPr>
          <w:rFonts w:ascii="Times New Roman" w:eastAsia="맑은 고딕" w:hAnsi="Times New Roman" w:cs="Times New Roman"/>
          <w:lang w:val="en-GB"/>
        </w:rPr>
        <w:t>C</w:t>
      </w:r>
      <w:r w:rsidR="00947085">
        <w:rPr>
          <w:rFonts w:ascii="Times New Roman" w:eastAsia="맑은 고딕" w:hAnsi="Times New Roman" w:cs="Times New Roman"/>
          <w:lang w:val="en-GB"/>
        </w:rPr>
        <w:t xml:space="preserve">ell A </w:t>
      </w:r>
      <w:r w:rsidR="00EF75E8">
        <w:rPr>
          <w:rFonts w:ascii="Times New Roman" w:eastAsia="맑은 고딕" w:hAnsi="Times New Roman" w:cs="Times New Roman"/>
          <w:lang w:val="en-GB"/>
        </w:rPr>
        <w:t xml:space="preserve">has larger antenna array size and more number of TXRUs than those of Macro </w:t>
      </w:r>
      <w:r w:rsidR="008927B0">
        <w:rPr>
          <w:rFonts w:ascii="Times New Roman" w:eastAsia="맑은 고딕" w:hAnsi="Times New Roman" w:cs="Times New Roman"/>
          <w:lang w:val="en-GB"/>
        </w:rPr>
        <w:t>C</w:t>
      </w:r>
      <w:r w:rsidR="00EF75E8">
        <w:rPr>
          <w:rFonts w:ascii="Times New Roman" w:eastAsia="맑은 고딕" w:hAnsi="Times New Roman" w:cs="Times New Roman"/>
          <w:lang w:val="en-GB"/>
        </w:rPr>
        <w:t xml:space="preserve">ell B. </w:t>
      </w:r>
      <w:r w:rsidR="004209F3">
        <w:rPr>
          <w:rFonts w:ascii="Times New Roman" w:eastAsia="맑은 고딕" w:hAnsi="Times New Roman" w:cs="Times New Roman"/>
          <w:lang w:val="en-GB"/>
        </w:rPr>
        <w:t>When</w:t>
      </w:r>
      <w:r w:rsidR="00EF75E8">
        <w:rPr>
          <w:rFonts w:ascii="Times New Roman" w:eastAsia="맑은 고딕" w:hAnsi="Times New Roman" w:cs="Times New Roman"/>
          <w:lang w:val="en-GB"/>
        </w:rPr>
        <w:t xml:space="preserve"> UE</w:t>
      </w:r>
      <w:r w:rsidR="008B7CA8">
        <w:rPr>
          <w:rFonts w:ascii="Times New Roman" w:eastAsia="맑은 고딕" w:hAnsi="Times New Roman" w:cs="Times New Roman"/>
          <w:lang w:val="en-GB"/>
        </w:rPr>
        <w:t xml:space="preserve"> 1</w:t>
      </w:r>
      <w:r w:rsidR="00EF75E8">
        <w:rPr>
          <w:rFonts w:ascii="Times New Roman" w:eastAsia="맑은 고딕" w:hAnsi="Times New Roman" w:cs="Times New Roman"/>
          <w:lang w:val="en-GB"/>
        </w:rPr>
        <w:t xml:space="preserve"> is more closed to Macro </w:t>
      </w:r>
      <w:r w:rsidR="008927B0">
        <w:rPr>
          <w:rFonts w:ascii="Times New Roman" w:eastAsia="맑은 고딕" w:hAnsi="Times New Roman" w:cs="Times New Roman"/>
          <w:lang w:val="en-GB"/>
        </w:rPr>
        <w:t>C</w:t>
      </w:r>
      <w:r w:rsidR="00EF75E8">
        <w:rPr>
          <w:rFonts w:ascii="Times New Roman" w:eastAsia="맑은 고딕" w:hAnsi="Times New Roman" w:cs="Times New Roman"/>
          <w:lang w:val="en-GB"/>
        </w:rPr>
        <w:t>ell B</w:t>
      </w:r>
      <w:r w:rsidR="0073764C">
        <w:rPr>
          <w:rFonts w:ascii="Times New Roman" w:eastAsia="맑은 고딕" w:hAnsi="Times New Roman" w:cs="Times New Roman"/>
          <w:lang w:val="en-GB"/>
        </w:rPr>
        <w:t xml:space="preserve"> than Macro </w:t>
      </w:r>
      <w:r w:rsidR="008927B0">
        <w:rPr>
          <w:rFonts w:ascii="Times New Roman" w:eastAsia="맑은 고딕" w:hAnsi="Times New Roman" w:cs="Times New Roman"/>
          <w:lang w:val="en-GB"/>
        </w:rPr>
        <w:t>C</w:t>
      </w:r>
      <w:r w:rsidR="0073764C">
        <w:rPr>
          <w:rFonts w:ascii="Times New Roman" w:eastAsia="맑은 고딕" w:hAnsi="Times New Roman" w:cs="Times New Roman"/>
          <w:lang w:val="en-GB"/>
        </w:rPr>
        <w:t>ell A</w:t>
      </w:r>
      <w:r w:rsidR="00EF75E8">
        <w:rPr>
          <w:rFonts w:ascii="Times New Roman" w:eastAsia="맑은 고딕" w:hAnsi="Times New Roman" w:cs="Times New Roman"/>
          <w:lang w:val="en-GB"/>
        </w:rPr>
        <w:t>,</w:t>
      </w:r>
      <w:r w:rsidR="0073764C">
        <w:rPr>
          <w:rFonts w:ascii="Times New Roman" w:eastAsia="맑은 고딕" w:hAnsi="Times New Roman" w:cs="Times New Roman"/>
          <w:lang w:val="en-GB"/>
        </w:rPr>
        <w:t xml:space="preserve"> and</w:t>
      </w:r>
      <w:r w:rsidR="00EF75E8">
        <w:rPr>
          <w:rFonts w:ascii="Times New Roman" w:eastAsia="맑은 고딕" w:hAnsi="Times New Roman" w:cs="Times New Roman"/>
          <w:lang w:val="en-GB"/>
        </w:rPr>
        <w:t xml:space="preserve"> </w:t>
      </w:r>
      <w:r w:rsidR="0073764C">
        <w:rPr>
          <w:rFonts w:ascii="Times New Roman" w:eastAsia="맑은 고딕" w:hAnsi="Times New Roman" w:cs="Times New Roman"/>
          <w:lang w:val="en-GB"/>
        </w:rPr>
        <w:t xml:space="preserve">CRS from </w:t>
      </w:r>
      <w:r w:rsidR="00EF75E8">
        <w:rPr>
          <w:rFonts w:ascii="Times New Roman" w:eastAsia="맑은 고딕" w:hAnsi="Times New Roman" w:cs="Times New Roman"/>
          <w:lang w:val="en-GB"/>
        </w:rPr>
        <w:t xml:space="preserve">Macro </w:t>
      </w:r>
      <w:r w:rsidR="008927B0">
        <w:rPr>
          <w:rFonts w:ascii="Times New Roman" w:eastAsia="맑은 고딕" w:hAnsi="Times New Roman" w:cs="Times New Roman"/>
          <w:lang w:val="en-GB"/>
        </w:rPr>
        <w:t>C</w:t>
      </w:r>
      <w:r w:rsidR="00EF75E8">
        <w:rPr>
          <w:rFonts w:ascii="Times New Roman" w:eastAsia="맑은 고딕" w:hAnsi="Times New Roman" w:cs="Times New Roman"/>
          <w:lang w:val="en-GB"/>
        </w:rPr>
        <w:t xml:space="preserve">ell B </w:t>
      </w:r>
      <w:r w:rsidR="0073764C">
        <w:rPr>
          <w:rFonts w:ascii="Times New Roman" w:eastAsia="맑은 고딕" w:hAnsi="Times New Roman" w:cs="Times New Roman"/>
          <w:lang w:val="en-GB"/>
        </w:rPr>
        <w:t>suffers</w:t>
      </w:r>
      <w:r w:rsidR="00EF75E8">
        <w:rPr>
          <w:rFonts w:ascii="Times New Roman" w:eastAsia="맑은 고딕" w:hAnsi="Times New Roman" w:cs="Times New Roman"/>
          <w:lang w:val="en-GB"/>
        </w:rPr>
        <w:t xml:space="preserve"> better propagation condition with similar antenna array gain, </w:t>
      </w:r>
      <w:r w:rsidR="0073764C">
        <w:rPr>
          <w:rFonts w:ascii="Times New Roman" w:eastAsia="맑은 고딕" w:hAnsi="Times New Roman" w:cs="Times New Roman"/>
          <w:lang w:val="en-GB"/>
        </w:rPr>
        <w:t xml:space="preserve">then RSRP/RSRQ from Macro </w:t>
      </w:r>
      <w:r w:rsidR="008927B0">
        <w:rPr>
          <w:rFonts w:ascii="Times New Roman" w:eastAsia="맑은 고딕" w:hAnsi="Times New Roman" w:cs="Times New Roman"/>
          <w:lang w:val="en-GB"/>
        </w:rPr>
        <w:t>C</w:t>
      </w:r>
      <w:r w:rsidR="0073764C">
        <w:rPr>
          <w:rFonts w:ascii="Times New Roman" w:eastAsia="맑은 고딕" w:hAnsi="Times New Roman" w:cs="Times New Roman"/>
          <w:lang w:val="en-GB"/>
        </w:rPr>
        <w:t xml:space="preserve">ell B is higher than that from Macro </w:t>
      </w:r>
      <w:r w:rsidR="008927B0">
        <w:rPr>
          <w:rFonts w:ascii="Times New Roman" w:eastAsia="맑은 고딕" w:hAnsi="Times New Roman" w:cs="Times New Roman"/>
          <w:lang w:val="en-GB"/>
        </w:rPr>
        <w:t>C</w:t>
      </w:r>
      <w:r w:rsidR="0073764C">
        <w:rPr>
          <w:rFonts w:ascii="Times New Roman" w:eastAsia="맑은 고딕" w:hAnsi="Times New Roman" w:cs="Times New Roman"/>
          <w:lang w:val="en-GB"/>
        </w:rPr>
        <w:t xml:space="preserve">ell A. However, </w:t>
      </w:r>
      <w:r w:rsidR="004209F3">
        <w:rPr>
          <w:rFonts w:ascii="Times New Roman" w:eastAsia="맑은 고딕" w:hAnsi="Times New Roman" w:cs="Times New Roman"/>
          <w:lang w:val="en-GB"/>
        </w:rPr>
        <w:t xml:space="preserve">the </w:t>
      </w:r>
      <w:r w:rsidR="0073764C">
        <w:rPr>
          <w:rFonts w:ascii="Times New Roman" w:eastAsia="맑은 고딕" w:hAnsi="Times New Roman" w:cs="Times New Roman"/>
          <w:lang w:val="en-GB"/>
        </w:rPr>
        <w:t>received signal level of PDSCH/</w:t>
      </w:r>
      <w:r w:rsidR="001C444C">
        <w:rPr>
          <w:rFonts w:ascii="Times New Roman" w:eastAsia="맑은 고딕" w:hAnsi="Times New Roman" w:cs="Times New Roman"/>
          <w:lang w:val="en-GB"/>
        </w:rPr>
        <w:t>EPDCCH/DMRS</w:t>
      </w:r>
      <w:r w:rsidR="0073764C">
        <w:rPr>
          <w:rFonts w:ascii="Times New Roman" w:eastAsia="맑은 고딕" w:hAnsi="Times New Roman" w:cs="Times New Roman"/>
          <w:lang w:val="en-GB"/>
        </w:rPr>
        <w:t xml:space="preserve"> transmitted from Macro </w:t>
      </w:r>
      <w:r w:rsidR="008927B0">
        <w:rPr>
          <w:rFonts w:ascii="Times New Roman" w:eastAsia="맑은 고딕" w:hAnsi="Times New Roman" w:cs="Times New Roman"/>
          <w:lang w:val="en-GB"/>
        </w:rPr>
        <w:t>C</w:t>
      </w:r>
      <w:r w:rsidR="0073764C">
        <w:rPr>
          <w:rFonts w:ascii="Times New Roman" w:eastAsia="맑은 고딕" w:hAnsi="Times New Roman" w:cs="Times New Roman"/>
          <w:lang w:val="en-GB"/>
        </w:rPr>
        <w:t xml:space="preserve">ell A can be higher than that from Macro </w:t>
      </w:r>
      <w:r w:rsidR="008927B0">
        <w:rPr>
          <w:rFonts w:ascii="Times New Roman" w:eastAsia="맑은 고딕" w:hAnsi="Times New Roman" w:cs="Times New Roman"/>
          <w:lang w:val="en-GB"/>
        </w:rPr>
        <w:t>C</w:t>
      </w:r>
      <w:r w:rsidR="0073764C">
        <w:rPr>
          <w:rFonts w:ascii="Times New Roman" w:eastAsia="맑은 고딕" w:hAnsi="Times New Roman" w:cs="Times New Roman"/>
          <w:lang w:val="en-GB"/>
        </w:rPr>
        <w:t>ell B due to more beamforming gain</w:t>
      </w:r>
      <w:r w:rsidR="004209F3">
        <w:rPr>
          <w:rFonts w:ascii="Times New Roman" w:eastAsia="맑은 고딕" w:hAnsi="Times New Roman" w:cs="Times New Roman"/>
          <w:lang w:val="en-GB"/>
        </w:rPr>
        <w:t xml:space="preserve"> as much as overcoming poorer propagation loss with</w:t>
      </w:r>
      <w:r w:rsidR="0073764C">
        <w:rPr>
          <w:rFonts w:ascii="Times New Roman" w:eastAsia="맑은 고딕" w:hAnsi="Times New Roman" w:cs="Times New Roman"/>
          <w:lang w:val="en-GB"/>
        </w:rPr>
        <w:t xml:space="preserve"> its larger antenna array size and more number of TXRUs. If the RSRP/RSRQ of Macro </w:t>
      </w:r>
      <w:r w:rsidR="008927B0">
        <w:rPr>
          <w:rFonts w:ascii="Times New Roman" w:eastAsia="맑은 고딕" w:hAnsi="Times New Roman" w:cs="Times New Roman"/>
          <w:lang w:val="en-GB"/>
        </w:rPr>
        <w:t>C</w:t>
      </w:r>
      <w:r w:rsidR="0073764C">
        <w:rPr>
          <w:rFonts w:ascii="Times New Roman" w:eastAsia="맑은 고딕" w:hAnsi="Times New Roman" w:cs="Times New Roman"/>
          <w:lang w:val="en-GB"/>
        </w:rPr>
        <w:t xml:space="preserve">ell A is high enough to reliably decode control channels, then it would be better to associate to Macro </w:t>
      </w:r>
      <w:r w:rsidR="008927B0">
        <w:rPr>
          <w:rFonts w:ascii="Times New Roman" w:eastAsia="맑은 고딕" w:hAnsi="Times New Roman" w:cs="Times New Roman"/>
          <w:lang w:val="en-GB"/>
        </w:rPr>
        <w:t>C</w:t>
      </w:r>
      <w:r w:rsidR="0073764C">
        <w:rPr>
          <w:rFonts w:ascii="Times New Roman" w:eastAsia="맑은 고딕" w:hAnsi="Times New Roman" w:cs="Times New Roman"/>
          <w:lang w:val="en-GB"/>
        </w:rPr>
        <w:t xml:space="preserve">ell A rather than to Macro </w:t>
      </w:r>
      <w:r w:rsidR="008927B0">
        <w:rPr>
          <w:rFonts w:ascii="Times New Roman" w:eastAsia="맑은 고딕" w:hAnsi="Times New Roman" w:cs="Times New Roman"/>
          <w:lang w:val="en-GB"/>
        </w:rPr>
        <w:t>C</w:t>
      </w:r>
      <w:r w:rsidR="0073764C">
        <w:rPr>
          <w:rFonts w:ascii="Times New Roman" w:eastAsia="맑은 고딕" w:hAnsi="Times New Roman" w:cs="Times New Roman"/>
          <w:lang w:val="en-GB"/>
        </w:rPr>
        <w:t xml:space="preserve">ell B </w:t>
      </w:r>
      <w:r w:rsidR="004209F3">
        <w:rPr>
          <w:rFonts w:ascii="Times New Roman" w:eastAsia="맑은 고딕" w:hAnsi="Times New Roman" w:cs="Times New Roman"/>
          <w:lang w:val="en-GB"/>
        </w:rPr>
        <w:t>in</w:t>
      </w:r>
      <w:r w:rsidR="0073764C">
        <w:rPr>
          <w:rFonts w:ascii="Times New Roman" w:eastAsia="맑은 고딕" w:hAnsi="Times New Roman" w:cs="Times New Roman"/>
          <w:lang w:val="en-GB"/>
        </w:rPr>
        <w:t xml:space="preserve"> </w:t>
      </w:r>
      <w:r w:rsidR="00CD3296">
        <w:rPr>
          <w:rFonts w:ascii="Times New Roman" w:eastAsia="맑은 고딕" w:hAnsi="Times New Roman" w:cs="Times New Roman"/>
          <w:lang w:val="en-GB"/>
        </w:rPr>
        <w:t>PDSCH</w:t>
      </w:r>
      <w:r w:rsidR="001C444C">
        <w:rPr>
          <w:rFonts w:ascii="Times New Roman" w:eastAsia="맑은 고딕" w:hAnsi="Times New Roman" w:cs="Times New Roman"/>
          <w:lang w:val="en-GB"/>
        </w:rPr>
        <w:t>/EPDCCH</w:t>
      </w:r>
      <w:r w:rsidR="00CD3296">
        <w:rPr>
          <w:rFonts w:ascii="Times New Roman" w:eastAsia="맑은 고딕" w:hAnsi="Times New Roman" w:cs="Times New Roman"/>
          <w:lang w:val="en-GB"/>
        </w:rPr>
        <w:t xml:space="preserve"> reception</w:t>
      </w:r>
      <w:r w:rsidR="004209F3">
        <w:rPr>
          <w:rFonts w:ascii="Times New Roman" w:eastAsia="맑은 고딕" w:hAnsi="Times New Roman" w:cs="Times New Roman"/>
          <w:lang w:val="en-GB"/>
        </w:rPr>
        <w:t xml:space="preserve"> perspectives</w:t>
      </w:r>
      <w:r w:rsidR="00045D8B">
        <w:rPr>
          <w:rFonts w:ascii="Times New Roman" w:eastAsia="맑은 고딕" w:hAnsi="Times New Roman" w:cs="Times New Roman"/>
          <w:lang w:val="en-GB"/>
        </w:rPr>
        <w:t>.</w:t>
      </w:r>
    </w:p>
    <w:p w14:paraId="11EEC056" w14:textId="321577F9" w:rsidR="002E51A7" w:rsidRPr="0073764C" w:rsidRDefault="0073764C" w:rsidP="002E51A7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If Macro </w:t>
      </w:r>
      <w:r w:rsidR="008927B0">
        <w:rPr>
          <w:rFonts w:ascii="Times New Roman" w:eastAsia="맑은 고딕" w:hAnsi="Times New Roman" w:cs="Times New Roman"/>
          <w:lang w:val="en-GB"/>
        </w:rPr>
        <w:t>C</w:t>
      </w:r>
      <w:r>
        <w:rPr>
          <w:rFonts w:ascii="Times New Roman" w:eastAsia="맑은 고딕" w:hAnsi="Times New Roman" w:cs="Times New Roman"/>
          <w:lang w:val="en-GB"/>
        </w:rPr>
        <w:t>ell B in the example above is replaced by</w:t>
      </w:r>
      <w:r w:rsidR="009935BE">
        <w:rPr>
          <w:rFonts w:ascii="Times New Roman" w:eastAsia="맑은 고딕" w:hAnsi="Times New Roman" w:cs="Times New Roman"/>
          <w:lang w:val="en-GB"/>
        </w:rPr>
        <w:t xml:space="preserve"> </w:t>
      </w:r>
      <w:r w:rsidR="00B22EBC">
        <w:rPr>
          <w:rFonts w:ascii="Times New Roman" w:eastAsia="맑은 고딕" w:hAnsi="Times New Roman" w:cs="Times New Roman"/>
          <w:lang w:val="en-GB"/>
        </w:rPr>
        <w:t>a s</w:t>
      </w:r>
      <w:r>
        <w:rPr>
          <w:rFonts w:ascii="Times New Roman" w:eastAsia="맑은 고딕" w:hAnsi="Times New Roman" w:cs="Times New Roman"/>
          <w:lang w:val="en-GB"/>
        </w:rPr>
        <w:t>mall cell</w:t>
      </w:r>
      <w:r w:rsidR="007A1F98">
        <w:rPr>
          <w:rFonts w:ascii="Times New Roman" w:eastAsia="맑은 고딕" w:hAnsi="Times New Roman" w:cs="Times New Roman"/>
          <w:lang w:val="en-GB"/>
        </w:rPr>
        <w:t xml:space="preserve"> (Small Cell A or Small Cell B in Figure 1)</w:t>
      </w:r>
      <w:r>
        <w:rPr>
          <w:rFonts w:ascii="Times New Roman" w:eastAsia="맑은 고딕" w:hAnsi="Times New Roman" w:cs="Times New Roman"/>
          <w:lang w:val="en-GB"/>
        </w:rPr>
        <w:t xml:space="preserve">, then </w:t>
      </w:r>
      <w:r w:rsidR="00C806C2">
        <w:rPr>
          <w:rFonts w:ascii="Times New Roman" w:eastAsia="맑은 고딕" w:hAnsi="Times New Roman" w:cs="Times New Roman"/>
          <w:lang w:val="en-GB"/>
        </w:rPr>
        <w:t>the same</w:t>
      </w:r>
      <w:r>
        <w:rPr>
          <w:rFonts w:ascii="Times New Roman" w:eastAsia="맑은 고딕" w:hAnsi="Times New Roman" w:cs="Times New Roman"/>
          <w:lang w:val="en-GB"/>
        </w:rPr>
        <w:t xml:space="preserve"> result can be expected</w:t>
      </w:r>
      <w:r w:rsidR="00045D8B">
        <w:rPr>
          <w:rFonts w:ascii="Times New Roman" w:eastAsia="맑은 고딕" w:hAnsi="Times New Roman" w:cs="Times New Roman"/>
          <w:lang w:val="en-GB"/>
        </w:rPr>
        <w:t xml:space="preserve"> for Case </w:t>
      </w:r>
      <w:r w:rsidR="00CD3296">
        <w:rPr>
          <w:rFonts w:ascii="Times New Roman" w:eastAsia="맑은 고딕" w:hAnsi="Times New Roman" w:cs="Times New Roman"/>
          <w:lang w:val="en-GB"/>
        </w:rPr>
        <w:t>2a</w:t>
      </w:r>
      <w:r w:rsidR="00045D8B">
        <w:rPr>
          <w:rFonts w:ascii="Times New Roman" w:eastAsia="맑은 고딕" w:hAnsi="Times New Roman" w:cs="Times New Roman"/>
          <w:lang w:val="en-GB"/>
        </w:rPr>
        <w:t xml:space="preserve"> and Case </w:t>
      </w:r>
      <w:r w:rsidR="00CD3296">
        <w:rPr>
          <w:rFonts w:ascii="Times New Roman" w:eastAsia="맑은 고딕" w:hAnsi="Times New Roman" w:cs="Times New Roman"/>
          <w:lang w:val="en-GB"/>
        </w:rPr>
        <w:t>2b</w:t>
      </w:r>
      <w:r w:rsidR="008927B0">
        <w:rPr>
          <w:rFonts w:ascii="Times New Roman" w:eastAsia="맑은 고딕" w:hAnsi="Times New Roman" w:cs="Times New Roman"/>
          <w:lang w:val="en-GB"/>
        </w:rPr>
        <w:t xml:space="preserve"> as depicted in Figure 1</w:t>
      </w:r>
      <w:r>
        <w:rPr>
          <w:rFonts w:ascii="Times New Roman" w:eastAsia="맑은 고딕" w:hAnsi="Times New Roman" w:cs="Times New Roman"/>
          <w:lang w:val="en-GB"/>
        </w:rPr>
        <w:t>.</w:t>
      </w:r>
      <w:r w:rsidR="00B306A0">
        <w:rPr>
          <w:rFonts w:ascii="Times New Roman" w:eastAsia="맑은 고딕" w:hAnsi="Times New Roman" w:cs="Times New Roman"/>
          <w:lang w:val="en-GB"/>
        </w:rPr>
        <w:t xml:space="preserve"> In particular, </w:t>
      </w:r>
      <w:r w:rsidR="00BD6125">
        <w:rPr>
          <w:rFonts w:ascii="Times New Roman" w:eastAsia="맑은 고딕" w:hAnsi="Times New Roman" w:cs="Times New Roman"/>
          <w:lang w:val="en-GB"/>
        </w:rPr>
        <w:t xml:space="preserve">it seems common that </w:t>
      </w:r>
      <w:r w:rsidR="00B306A0">
        <w:rPr>
          <w:rFonts w:ascii="Times New Roman" w:eastAsia="맑은 고딕" w:hAnsi="Times New Roman" w:cs="Times New Roman"/>
          <w:lang w:val="en-GB"/>
        </w:rPr>
        <w:t xml:space="preserve">macro and small cells have different antenna configuration, so those undesirable results </w:t>
      </w:r>
      <w:r w:rsidR="00B22EBC">
        <w:rPr>
          <w:rFonts w:ascii="Times New Roman" w:eastAsia="맑은 고딕" w:hAnsi="Times New Roman" w:cs="Times New Roman"/>
          <w:lang w:val="en-GB"/>
        </w:rPr>
        <w:t>may be</w:t>
      </w:r>
      <w:r w:rsidR="00B306A0">
        <w:rPr>
          <w:rFonts w:ascii="Times New Roman" w:eastAsia="맑은 고딕" w:hAnsi="Times New Roman" w:cs="Times New Roman"/>
          <w:lang w:val="en-GB"/>
        </w:rPr>
        <w:t xml:space="preserve"> more probable</w:t>
      </w:r>
      <w:r w:rsidR="00BD6125">
        <w:rPr>
          <w:rFonts w:ascii="Times New Roman" w:eastAsia="맑은 고딕" w:hAnsi="Times New Roman" w:cs="Times New Roman"/>
          <w:lang w:val="en-GB"/>
        </w:rPr>
        <w:t xml:space="preserve"> in heterogeneous scenarios</w:t>
      </w:r>
      <w:r w:rsidR="00B306A0">
        <w:rPr>
          <w:rFonts w:ascii="Times New Roman" w:eastAsia="맑은 고딕" w:hAnsi="Times New Roman" w:cs="Times New Roman"/>
          <w:lang w:val="en-GB"/>
        </w:rPr>
        <w:t>.</w:t>
      </w:r>
    </w:p>
    <w:p w14:paraId="713A822B" w14:textId="2AB35989" w:rsidR="008A57B5" w:rsidRDefault="00044E92" w:rsidP="002E51A7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 w:rsidRPr="00F965E3">
        <w:rPr>
          <w:rFonts w:ascii="Times New Roman" w:eastAsia="맑은 고딕" w:hAnsi="Times New Roman" w:cs="Times New Roman" w:hint="eastAsia"/>
          <w:b/>
          <w:lang w:val="en-GB"/>
        </w:rPr>
        <w:t>Observation</w:t>
      </w:r>
      <w:r w:rsidRPr="00F965E3">
        <w:rPr>
          <w:rFonts w:ascii="Times New Roman" w:eastAsia="맑은 고딕" w:hAnsi="Times New Roman" w:cs="Times New Roman" w:hint="eastAsia"/>
          <w:lang w:val="en-GB"/>
        </w:rPr>
        <w:t>:</w:t>
      </w:r>
      <w:r>
        <w:rPr>
          <w:rFonts w:ascii="Times New Roman" w:eastAsia="맑은 고딕" w:hAnsi="Times New Roman" w:cs="Times New Roman" w:hint="eastAsia"/>
          <w:lang w:val="en-GB"/>
        </w:rPr>
        <w:t xml:space="preserve"> </w:t>
      </w:r>
      <w:r w:rsidR="00CF3E24">
        <w:rPr>
          <w:rFonts w:ascii="Times New Roman" w:eastAsia="맑은 고딕" w:hAnsi="Times New Roman" w:cs="Times New Roman"/>
          <w:lang w:val="en-GB"/>
        </w:rPr>
        <w:t>For EBF/FD-MIMO, c</w:t>
      </w:r>
      <w:r w:rsidR="002905AB">
        <w:rPr>
          <w:rFonts w:ascii="Times New Roman" w:eastAsia="맑은 고딕" w:hAnsi="Times New Roman" w:cs="Times New Roman"/>
          <w:lang w:val="en-GB"/>
        </w:rPr>
        <w:t>ell association using RSRP/RSRQ measured from CRS may not guarantee the best performance in PDSCH</w:t>
      </w:r>
      <w:r w:rsidR="001C444C">
        <w:rPr>
          <w:rFonts w:ascii="Times New Roman" w:eastAsia="맑은 고딕" w:hAnsi="Times New Roman" w:cs="Times New Roman"/>
          <w:lang w:val="en-GB"/>
        </w:rPr>
        <w:t>/EPDCCH</w:t>
      </w:r>
      <w:r w:rsidR="002905AB">
        <w:rPr>
          <w:rFonts w:ascii="Times New Roman" w:eastAsia="맑은 고딕" w:hAnsi="Times New Roman" w:cs="Times New Roman"/>
          <w:lang w:val="en-GB"/>
        </w:rPr>
        <w:t xml:space="preserve"> reception due to different beamforming gain between CRS and PDSCH/</w:t>
      </w:r>
      <w:r w:rsidR="001C444C">
        <w:rPr>
          <w:rFonts w:ascii="Times New Roman" w:eastAsia="맑은 고딕" w:hAnsi="Times New Roman" w:cs="Times New Roman"/>
          <w:lang w:val="en-GB"/>
        </w:rPr>
        <w:t>EPDCCH/DMRS</w:t>
      </w:r>
      <w:r w:rsidR="002905AB">
        <w:rPr>
          <w:rFonts w:ascii="Times New Roman" w:eastAsia="맑은 고딕" w:hAnsi="Times New Roman" w:cs="Times New Roman"/>
          <w:lang w:val="en-GB"/>
        </w:rPr>
        <w:t>.</w:t>
      </w:r>
    </w:p>
    <w:p w14:paraId="31B2500F" w14:textId="3D7EB88F" w:rsidR="003F6897" w:rsidRDefault="00323E0B" w:rsidP="002E51A7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From the observation, i</w:t>
      </w:r>
      <w:r>
        <w:rPr>
          <w:rFonts w:ascii="Times New Roman" w:eastAsia="맑은 고딕" w:hAnsi="Times New Roman" w:cs="Times New Roman" w:hint="eastAsia"/>
          <w:lang w:val="en-GB"/>
        </w:rPr>
        <w:t>n order to</w:t>
      </w:r>
      <w:r>
        <w:rPr>
          <w:rFonts w:ascii="Times New Roman" w:eastAsia="맑은 고딕" w:hAnsi="Times New Roman" w:cs="Times New Roman"/>
          <w:lang w:val="en-GB"/>
        </w:rPr>
        <w:t xml:space="preserve"> fully</w:t>
      </w:r>
      <w:r>
        <w:rPr>
          <w:rFonts w:ascii="Times New Roman" w:eastAsia="맑은 고딕" w:hAnsi="Times New Roman" w:cs="Times New Roman" w:hint="eastAsia"/>
          <w:lang w:val="en-GB"/>
        </w:rPr>
        <w:t xml:space="preserve"> </w:t>
      </w:r>
      <w:r>
        <w:rPr>
          <w:rFonts w:ascii="Times New Roman" w:eastAsia="맑은 고딕" w:hAnsi="Times New Roman" w:cs="Times New Roman"/>
          <w:lang w:val="en-GB"/>
        </w:rPr>
        <w:t>exploit EBF/FD-MIMO gain expected in PDSCH</w:t>
      </w:r>
      <w:r w:rsidR="001C444C">
        <w:rPr>
          <w:rFonts w:ascii="Times New Roman" w:eastAsia="맑은 고딕" w:hAnsi="Times New Roman" w:cs="Times New Roman"/>
          <w:lang w:val="en-GB"/>
        </w:rPr>
        <w:t>/EPDCCH</w:t>
      </w:r>
      <w:r w:rsidR="00830665">
        <w:rPr>
          <w:rFonts w:ascii="Times New Roman" w:eastAsia="맑은 고딕" w:hAnsi="Times New Roman" w:cs="Times New Roman"/>
          <w:lang w:val="en-GB"/>
        </w:rPr>
        <w:t xml:space="preserve"> reception, </w:t>
      </w:r>
      <w:r w:rsidR="00232795">
        <w:rPr>
          <w:rFonts w:ascii="Times New Roman" w:eastAsia="맑은 고딕" w:hAnsi="Times New Roman" w:cs="Times New Roman"/>
          <w:lang w:val="en-GB"/>
        </w:rPr>
        <w:t xml:space="preserve">such </w:t>
      </w:r>
      <w:r w:rsidR="00830665">
        <w:rPr>
          <w:rFonts w:ascii="Times New Roman" w:eastAsia="맑은 고딕" w:hAnsi="Times New Roman" w:cs="Times New Roman"/>
          <w:lang w:val="en-GB"/>
        </w:rPr>
        <w:t>gain</w:t>
      </w:r>
      <w:r>
        <w:rPr>
          <w:rFonts w:ascii="Times New Roman" w:eastAsia="맑은 고딕" w:hAnsi="Times New Roman" w:cs="Times New Roman"/>
          <w:lang w:val="en-GB"/>
        </w:rPr>
        <w:t xml:space="preserve"> needs to be </w:t>
      </w:r>
      <w:r w:rsidR="003F6897">
        <w:rPr>
          <w:rFonts w:ascii="Times New Roman" w:eastAsia="맑은 고딕" w:hAnsi="Times New Roman" w:cs="Times New Roman"/>
          <w:lang w:val="en-GB"/>
        </w:rPr>
        <w:t xml:space="preserve">additionally </w:t>
      </w:r>
      <w:r w:rsidR="00B646F2">
        <w:rPr>
          <w:rFonts w:ascii="Times New Roman" w:eastAsia="맑은 고딕" w:hAnsi="Times New Roman" w:cs="Times New Roman"/>
          <w:lang w:val="en-GB"/>
        </w:rPr>
        <w:t>captured</w:t>
      </w:r>
      <w:r w:rsidR="007169D4">
        <w:rPr>
          <w:rFonts w:ascii="Times New Roman" w:eastAsia="맑은 고딕" w:hAnsi="Times New Roman" w:cs="Times New Roman"/>
          <w:lang w:val="en-GB"/>
        </w:rPr>
        <w:t xml:space="preserve"> </w:t>
      </w:r>
      <w:r>
        <w:rPr>
          <w:rFonts w:ascii="Times New Roman" w:eastAsia="맑은 고딕" w:hAnsi="Times New Roman" w:cs="Times New Roman"/>
          <w:lang w:val="en-GB"/>
        </w:rPr>
        <w:t xml:space="preserve">in </w:t>
      </w:r>
      <w:r w:rsidR="00936562">
        <w:rPr>
          <w:rFonts w:ascii="Times New Roman" w:eastAsia="맑은 고딕" w:hAnsi="Times New Roman" w:cs="Times New Roman"/>
          <w:lang w:val="en-GB"/>
        </w:rPr>
        <w:t>RRM measurement</w:t>
      </w:r>
      <w:r w:rsidR="003F6897">
        <w:rPr>
          <w:rFonts w:ascii="Times New Roman" w:eastAsia="맑은 고딕" w:hAnsi="Times New Roman" w:cs="Times New Roman"/>
          <w:lang w:val="en-GB"/>
        </w:rPr>
        <w:t xml:space="preserve"> on top of CRS-based RSRP/RSRQ</w:t>
      </w:r>
      <w:r>
        <w:rPr>
          <w:rFonts w:ascii="Times New Roman" w:eastAsia="맑은 고딕" w:hAnsi="Times New Roman" w:cs="Times New Roman"/>
          <w:lang w:val="en-GB"/>
        </w:rPr>
        <w:t>.</w:t>
      </w:r>
      <w:r w:rsidR="003F6897">
        <w:rPr>
          <w:rFonts w:ascii="Times New Roman" w:eastAsia="맑은 고딕" w:hAnsi="Times New Roman" w:cs="Times New Roman" w:hint="eastAsia"/>
          <w:lang w:val="en-GB"/>
        </w:rPr>
        <w:t xml:space="preserve"> </w:t>
      </w:r>
      <w:r w:rsidR="003F6897">
        <w:rPr>
          <w:rFonts w:ascii="Times New Roman" w:eastAsia="맑은 고딕" w:hAnsi="Times New Roman" w:cs="Times New Roman"/>
          <w:lang w:val="en-GB"/>
        </w:rPr>
        <w:t xml:space="preserve">There can be two alternatives </w:t>
      </w:r>
      <w:r w:rsidR="00830665">
        <w:rPr>
          <w:rFonts w:ascii="Times New Roman" w:eastAsia="맑은 고딕" w:hAnsi="Times New Roman" w:cs="Times New Roman"/>
          <w:lang w:val="en-GB"/>
        </w:rPr>
        <w:t>depending on</w:t>
      </w:r>
      <w:r w:rsidR="003F6897">
        <w:rPr>
          <w:rFonts w:ascii="Times New Roman" w:eastAsia="맑은 고딕" w:hAnsi="Times New Roman" w:cs="Times New Roman"/>
          <w:lang w:val="en-GB"/>
        </w:rPr>
        <w:t xml:space="preserve"> whether EBF/FD-MIMO gain is directly measured by a UE or not: </w:t>
      </w:r>
    </w:p>
    <w:p w14:paraId="2C6BA52F" w14:textId="68DDA7A6" w:rsidR="003F6897" w:rsidRPr="003F6897" w:rsidRDefault="003F6897" w:rsidP="003F6897">
      <w:pPr>
        <w:pStyle w:val="a3"/>
        <w:numPr>
          <w:ilvl w:val="0"/>
          <w:numId w:val="57"/>
        </w:numPr>
        <w:wordWrap/>
        <w:spacing w:after="180" w:line="252" w:lineRule="auto"/>
        <w:ind w:leftChars="0"/>
        <w:rPr>
          <w:rFonts w:ascii="Times New Roman" w:eastAsia="맑은 고딕" w:hAnsi="Times New Roman" w:cs="Times New Roman"/>
          <w:lang w:val="en-GB"/>
        </w:rPr>
      </w:pPr>
      <w:r w:rsidRPr="003F6897">
        <w:rPr>
          <w:rFonts w:ascii="Times New Roman" w:eastAsia="맑은 고딕" w:hAnsi="Times New Roman" w:cs="Times New Roman" w:hint="eastAsia"/>
          <w:lang w:val="en-GB"/>
        </w:rPr>
        <w:t>Alt</w:t>
      </w:r>
      <w:r w:rsidR="0018489B">
        <w:rPr>
          <w:rFonts w:ascii="Times New Roman" w:eastAsia="맑은 고딕" w:hAnsi="Times New Roman" w:cs="Times New Roman"/>
          <w:lang w:val="en-GB"/>
        </w:rPr>
        <w:t>.</w:t>
      </w:r>
      <w:r w:rsidRPr="003F6897">
        <w:rPr>
          <w:rFonts w:ascii="Times New Roman" w:eastAsia="맑은 고딕" w:hAnsi="Times New Roman" w:cs="Times New Roman" w:hint="eastAsia"/>
          <w:lang w:val="en-GB"/>
        </w:rPr>
        <w:t xml:space="preserve"> 1</w:t>
      </w:r>
      <w:r w:rsidR="0018489B">
        <w:rPr>
          <w:rFonts w:ascii="Times New Roman" w:eastAsia="맑은 고딕" w:hAnsi="Times New Roman" w:cs="Times New Roman"/>
          <w:lang w:val="en-GB"/>
        </w:rPr>
        <w:t>:</w:t>
      </w:r>
      <w:r w:rsidRPr="003F6897">
        <w:rPr>
          <w:rFonts w:ascii="Times New Roman" w:eastAsia="맑은 고딕" w:hAnsi="Times New Roman" w:cs="Times New Roman" w:hint="eastAsia"/>
          <w:lang w:val="en-GB"/>
        </w:rPr>
        <w:t xml:space="preserve"> </w:t>
      </w:r>
      <w:r w:rsidR="007169D4">
        <w:rPr>
          <w:rFonts w:ascii="Times New Roman" w:eastAsia="맑은 고딕" w:hAnsi="Times New Roman" w:cs="Times New Roman"/>
          <w:lang w:val="en-GB"/>
        </w:rPr>
        <w:t>A UE</w:t>
      </w:r>
      <w:r w:rsidR="00B646F2">
        <w:rPr>
          <w:rFonts w:ascii="Times New Roman" w:eastAsia="맑은 고딕" w:hAnsi="Times New Roman" w:cs="Times New Roman"/>
          <w:lang w:val="en-GB"/>
        </w:rPr>
        <w:t xml:space="preserve"> directly measures EBF/FD-MIMO gain using </w:t>
      </w:r>
      <w:r w:rsidR="0066208E">
        <w:rPr>
          <w:rFonts w:ascii="Times New Roman" w:eastAsia="맑은 고딕" w:hAnsi="Times New Roman" w:cs="Times New Roman"/>
          <w:lang w:val="en-GB"/>
        </w:rPr>
        <w:t>RS</w:t>
      </w:r>
      <w:r w:rsidR="00DD141A">
        <w:rPr>
          <w:rFonts w:ascii="Times New Roman" w:eastAsia="맑은 고딕" w:hAnsi="Times New Roman" w:cs="Times New Roman"/>
          <w:lang w:val="en-GB"/>
        </w:rPr>
        <w:t xml:space="preserve"> for RRM measurement</w:t>
      </w:r>
      <w:r w:rsidR="0066208E">
        <w:rPr>
          <w:rFonts w:ascii="Times New Roman" w:eastAsia="맑은 고딕" w:hAnsi="Times New Roman" w:cs="Times New Roman"/>
          <w:lang w:val="en-GB"/>
        </w:rPr>
        <w:t>.</w:t>
      </w:r>
    </w:p>
    <w:p w14:paraId="54A67C95" w14:textId="1A28F575" w:rsidR="003F6897" w:rsidRDefault="003F6897" w:rsidP="003F6897">
      <w:pPr>
        <w:pStyle w:val="a3"/>
        <w:numPr>
          <w:ilvl w:val="0"/>
          <w:numId w:val="57"/>
        </w:numPr>
        <w:wordWrap/>
        <w:spacing w:after="180" w:line="252" w:lineRule="auto"/>
        <w:ind w:leftChars="0"/>
        <w:rPr>
          <w:rFonts w:ascii="Times New Roman" w:eastAsia="맑은 고딕" w:hAnsi="Times New Roman" w:cs="Times New Roman"/>
          <w:lang w:val="en-GB"/>
        </w:rPr>
      </w:pPr>
      <w:r w:rsidRPr="003F6897">
        <w:rPr>
          <w:rFonts w:ascii="Times New Roman" w:eastAsia="맑은 고딕" w:hAnsi="Times New Roman" w:cs="Times New Roman"/>
          <w:lang w:val="en-GB"/>
        </w:rPr>
        <w:t>Alt</w:t>
      </w:r>
      <w:r w:rsidR="0018489B">
        <w:rPr>
          <w:rFonts w:ascii="Times New Roman" w:eastAsia="맑은 고딕" w:hAnsi="Times New Roman" w:cs="Times New Roman"/>
          <w:lang w:val="en-GB"/>
        </w:rPr>
        <w:t>.</w:t>
      </w:r>
      <w:r w:rsidRPr="003F6897">
        <w:rPr>
          <w:rFonts w:ascii="Times New Roman" w:eastAsia="맑은 고딕" w:hAnsi="Times New Roman" w:cs="Times New Roman"/>
          <w:lang w:val="en-GB"/>
        </w:rPr>
        <w:t xml:space="preserve"> 2</w:t>
      </w:r>
      <w:r w:rsidR="0018489B">
        <w:rPr>
          <w:rFonts w:ascii="Times New Roman" w:eastAsia="맑은 고딕" w:hAnsi="Times New Roman" w:cs="Times New Roman"/>
          <w:lang w:val="en-GB"/>
        </w:rPr>
        <w:t>:</w:t>
      </w:r>
      <w:r w:rsidRPr="003F6897">
        <w:rPr>
          <w:rFonts w:ascii="Times New Roman" w:eastAsia="맑은 고딕" w:hAnsi="Times New Roman" w:cs="Times New Roman"/>
          <w:lang w:val="en-GB"/>
        </w:rPr>
        <w:t xml:space="preserve"> </w:t>
      </w:r>
      <w:r w:rsidR="00B646F2">
        <w:rPr>
          <w:rFonts w:ascii="Times New Roman" w:eastAsia="맑은 고딕" w:hAnsi="Times New Roman" w:cs="Times New Roman"/>
          <w:lang w:val="en-GB"/>
        </w:rPr>
        <w:t>eNB informs a UE of potential EBF/FD-MIMO gain.</w:t>
      </w:r>
    </w:p>
    <w:p w14:paraId="1001AA09" w14:textId="5C81E4B6" w:rsidR="00B646F2" w:rsidRPr="00B646F2" w:rsidRDefault="0018489B" w:rsidP="00B646F2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 w:hint="eastAsia"/>
          <w:lang w:val="en-GB"/>
        </w:rPr>
        <w:t xml:space="preserve">For Alt. 1, </w:t>
      </w:r>
      <w:r w:rsidR="0066208E">
        <w:rPr>
          <w:rFonts w:ascii="Times New Roman" w:eastAsia="맑은 고딕" w:hAnsi="Times New Roman" w:cs="Times New Roman"/>
          <w:lang w:val="en-GB"/>
        </w:rPr>
        <w:t>an additional RS</w:t>
      </w:r>
      <w:r w:rsidR="00162919">
        <w:rPr>
          <w:rFonts w:ascii="Times New Roman" w:eastAsia="맑은 고딕" w:hAnsi="Times New Roman" w:cs="Times New Roman"/>
          <w:lang w:val="en-GB"/>
        </w:rPr>
        <w:t xml:space="preserve"> (saying RRM-RS)</w:t>
      </w:r>
      <w:r w:rsidR="0066208E">
        <w:rPr>
          <w:rFonts w:ascii="Times New Roman" w:eastAsia="맑은 고딕" w:hAnsi="Times New Roman" w:cs="Times New Roman"/>
          <w:lang w:val="en-GB"/>
        </w:rPr>
        <w:t xml:space="preserve"> needs to be provided for RRM measurement. CSI-RS </w:t>
      </w:r>
      <w:r w:rsidR="000645C6">
        <w:rPr>
          <w:rFonts w:ascii="Times New Roman" w:eastAsia="맑은 고딕" w:hAnsi="Times New Roman" w:cs="Times New Roman"/>
          <w:lang w:val="en-GB"/>
        </w:rPr>
        <w:t xml:space="preserve">or DRS </w:t>
      </w:r>
      <w:r w:rsidR="003A7568">
        <w:rPr>
          <w:rFonts w:ascii="Times New Roman" w:eastAsia="맑은 고딕" w:hAnsi="Times New Roman" w:cs="Times New Roman"/>
          <w:lang w:val="en-GB"/>
        </w:rPr>
        <w:t>can</w:t>
      </w:r>
      <w:r w:rsidR="0066208E">
        <w:rPr>
          <w:rFonts w:ascii="Times New Roman" w:eastAsia="맑은 고딕" w:hAnsi="Times New Roman" w:cs="Times New Roman"/>
          <w:lang w:val="en-GB"/>
        </w:rPr>
        <w:t xml:space="preserve"> </w:t>
      </w:r>
      <w:r w:rsidR="003A7568">
        <w:rPr>
          <w:rFonts w:ascii="Times New Roman" w:eastAsia="맑은 고딕" w:hAnsi="Times New Roman" w:cs="Times New Roman"/>
          <w:lang w:val="en-GB"/>
        </w:rPr>
        <w:t xml:space="preserve">be </w:t>
      </w:r>
      <w:r w:rsidR="0066208E">
        <w:rPr>
          <w:rFonts w:ascii="Times New Roman" w:eastAsia="맑은 고딕" w:hAnsi="Times New Roman" w:cs="Times New Roman"/>
          <w:lang w:val="en-GB"/>
        </w:rPr>
        <w:t xml:space="preserve">one of candidates for it. </w:t>
      </w:r>
      <w:r w:rsidR="00B23175">
        <w:rPr>
          <w:rFonts w:ascii="Times New Roman" w:eastAsia="맑은 고딕" w:hAnsi="Times New Roman" w:cs="Times New Roman"/>
          <w:lang w:val="en-GB"/>
        </w:rPr>
        <w:t xml:space="preserve">For RRM measurement </w:t>
      </w:r>
      <w:r w:rsidR="00AF433F">
        <w:rPr>
          <w:rFonts w:ascii="Times New Roman" w:eastAsia="맑은 고딕" w:hAnsi="Times New Roman" w:cs="Times New Roman"/>
          <w:lang w:val="en-GB"/>
        </w:rPr>
        <w:t>of</w:t>
      </w:r>
      <w:r w:rsidR="00B23175">
        <w:rPr>
          <w:rFonts w:ascii="Times New Roman" w:eastAsia="맑은 고딕" w:hAnsi="Times New Roman" w:cs="Times New Roman"/>
          <w:lang w:val="en-GB"/>
        </w:rPr>
        <w:t xml:space="preserve"> neighbour cells,</w:t>
      </w:r>
      <w:r w:rsidR="00AF433F">
        <w:rPr>
          <w:rFonts w:ascii="Times New Roman" w:eastAsia="맑은 고딕" w:hAnsi="Times New Roman" w:cs="Times New Roman"/>
          <w:lang w:val="en-GB"/>
        </w:rPr>
        <w:t xml:space="preserve"> it may </w:t>
      </w:r>
      <w:r w:rsidR="00162919">
        <w:rPr>
          <w:rFonts w:ascii="Times New Roman" w:eastAsia="맑은 고딕" w:hAnsi="Times New Roman" w:cs="Times New Roman"/>
          <w:lang w:val="en-GB"/>
        </w:rPr>
        <w:t>b</w:t>
      </w:r>
      <w:r w:rsidR="00AF433F">
        <w:rPr>
          <w:rFonts w:ascii="Times New Roman" w:eastAsia="맑은 고딕" w:hAnsi="Times New Roman" w:cs="Times New Roman"/>
          <w:lang w:val="en-GB"/>
        </w:rPr>
        <w:t xml:space="preserve">e impossible or </w:t>
      </w:r>
      <w:r w:rsidR="00162919">
        <w:rPr>
          <w:rFonts w:ascii="Times New Roman" w:eastAsia="맑은 고딕" w:hAnsi="Times New Roman" w:cs="Times New Roman"/>
          <w:lang w:val="en-GB"/>
        </w:rPr>
        <w:t xml:space="preserve">reluctant </w:t>
      </w:r>
      <w:r w:rsidR="00AF433F">
        <w:rPr>
          <w:rFonts w:ascii="Times New Roman" w:eastAsia="맑은 고딕" w:hAnsi="Times New Roman" w:cs="Times New Roman"/>
          <w:lang w:val="en-GB"/>
        </w:rPr>
        <w:t xml:space="preserve">for eNB to provide configuration information on </w:t>
      </w:r>
      <w:r w:rsidR="00830665">
        <w:rPr>
          <w:rFonts w:ascii="Times New Roman" w:eastAsia="맑은 고딕" w:hAnsi="Times New Roman" w:cs="Times New Roman"/>
          <w:lang w:val="en-GB"/>
        </w:rPr>
        <w:t>RRM-RS</w:t>
      </w:r>
      <w:r w:rsidR="00D3351B">
        <w:rPr>
          <w:rFonts w:ascii="Times New Roman" w:eastAsia="맑은 고딕" w:hAnsi="Times New Roman" w:cs="Times New Roman"/>
          <w:lang w:val="en-GB"/>
        </w:rPr>
        <w:t xml:space="preserve"> for the serving cells and neighbour cells</w:t>
      </w:r>
      <w:r w:rsidR="00AF433F">
        <w:rPr>
          <w:rFonts w:ascii="Times New Roman" w:eastAsia="맑은 고딕" w:hAnsi="Times New Roman" w:cs="Times New Roman"/>
          <w:lang w:val="en-GB"/>
        </w:rPr>
        <w:t xml:space="preserve"> to </w:t>
      </w:r>
      <w:r w:rsidR="00830665">
        <w:rPr>
          <w:rFonts w:ascii="Times New Roman" w:eastAsia="맑은 고딕" w:hAnsi="Times New Roman" w:cs="Times New Roman"/>
          <w:lang w:val="en-GB"/>
        </w:rPr>
        <w:t xml:space="preserve">a </w:t>
      </w:r>
      <w:r w:rsidR="00AF433F">
        <w:rPr>
          <w:rFonts w:ascii="Times New Roman" w:eastAsia="맑은 고딕" w:hAnsi="Times New Roman" w:cs="Times New Roman"/>
          <w:lang w:val="en-GB"/>
        </w:rPr>
        <w:t>UE</w:t>
      </w:r>
      <w:r w:rsidR="00162919">
        <w:rPr>
          <w:rFonts w:ascii="Times New Roman" w:eastAsia="맑은 고딕" w:hAnsi="Times New Roman" w:cs="Times New Roman"/>
          <w:lang w:val="en-GB"/>
        </w:rPr>
        <w:t xml:space="preserve"> due to its signalling overhead</w:t>
      </w:r>
      <w:r w:rsidR="00830665">
        <w:rPr>
          <w:rFonts w:ascii="Times New Roman" w:eastAsia="맑은 고딕" w:hAnsi="Times New Roman" w:cs="Times New Roman"/>
          <w:lang w:val="en-GB"/>
        </w:rPr>
        <w:t xml:space="preserve"> and </w:t>
      </w:r>
      <w:proofErr w:type="spellStart"/>
      <w:r w:rsidR="00D3351B">
        <w:rPr>
          <w:rFonts w:ascii="Times New Roman" w:eastAsia="맑은 고딕" w:hAnsi="Times New Roman" w:cs="Times New Roman"/>
          <w:lang w:val="en-GB"/>
        </w:rPr>
        <w:t>eNB’s</w:t>
      </w:r>
      <w:proofErr w:type="spellEnd"/>
      <w:r w:rsidR="00D3351B">
        <w:rPr>
          <w:rFonts w:ascii="Times New Roman" w:eastAsia="맑은 고딕" w:hAnsi="Times New Roman" w:cs="Times New Roman"/>
          <w:lang w:val="en-GB"/>
        </w:rPr>
        <w:t xml:space="preserve"> </w:t>
      </w:r>
      <w:r w:rsidR="00830665">
        <w:rPr>
          <w:rFonts w:ascii="Times New Roman" w:eastAsia="맑은 고딕" w:hAnsi="Times New Roman" w:cs="Times New Roman"/>
          <w:lang w:val="en-GB"/>
        </w:rPr>
        <w:t xml:space="preserve">acquisition of it from </w:t>
      </w:r>
      <w:r w:rsidR="00D3351B">
        <w:rPr>
          <w:rFonts w:ascii="Times New Roman" w:eastAsia="맑은 고딕" w:hAnsi="Times New Roman" w:cs="Times New Roman"/>
          <w:lang w:val="en-GB"/>
        </w:rPr>
        <w:t>neighbour</w:t>
      </w:r>
      <w:r w:rsidR="00830665">
        <w:rPr>
          <w:rFonts w:ascii="Times New Roman" w:eastAsia="맑은 고딕" w:hAnsi="Times New Roman" w:cs="Times New Roman"/>
          <w:lang w:val="en-GB"/>
        </w:rPr>
        <w:t xml:space="preserve"> cells</w:t>
      </w:r>
      <w:r w:rsidR="00AF433F">
        <w:rPr>
          <w:rFonts w:ascii="Times New Roman" w:eastAsia="맑은 고딕" w:hAnsi="Times New Roman" w:cs="Times New Roman"/>
          <w:lang w:val="en-GB"/>
        </w:rPr>
        <w:t xml:space="preserve">. </w:t>
      </w:r>
      <w:r w:rsidR="00162919">
        <w:rPr>
          <w:rFonts w:ascii="Times New Roman" w:eastAsia="맑은 고딕" w:hAnsi="Times New Roman" w:cs="Times New Roman"/>
          <w:lang w:val="en-GB"/>
        </w:rPr>
        <w:t>Moreover, a UE requires additional computational complexity to estimate channel from RRM-RS and to calculate beamforming gain</w:t>
      </w:r>
      <w:r w:rsidR="00097A0D">
        <w:rPr>
          <w:rFonts w:ascii="Times New Roman" w:eastAsia="맑은 고딕" w:hAnsi="Times New Roman" w:cs="Times New Roman"/>
          <w:lang w:val="en-GB"/>
        </w:rPr>
        <w:t xml:space="preserve"> for neighbour cells in addition to </w:t>
      </w:r>
      <w:r w:rsidR="00830665">
        <w:rPr>
          <w:rFonts w:ascii="Times New Roman" w:eastAsia="맑은 고딕" w:hAnsi="Times New Roman" w:cs="Times New Roman"/>
          <w:lang w:val="en-GB"/>
        </w:rPr>
        <w:t xml:space="preserve">that for </w:t>
      </w:r>
      <w:r w:rsidR="00D3351B">
        <w:rPr>
          <w:rFonts w:ascii="Times New Roman" w:eastAsia="맑은 고딕" w:hAnsi="Times New Roman" w:cs="Times New Roman"/>
          <w:lang w:val="en-GB"/>
        </w:rPr>
        <w:t xml:space="preserve">the </w:t>
      </w:r>
      <w:r w:rsidR="00097A0D">
        <w:rPr>
          <w:rFonts w:ascii="Times New Roman" w:eastAsia="맑은 고딕" w:hAnsi="Times New Roman" w:cs="Times New Roman"/>
          <w:lang w:val="en-GB"/>
        </w:rPr>
        <w:t>serving cell</w:t>
      </w:r>
      <w:r w:rsidR="00D834E2">
        <w:rPr>
          <w:rFonts w:ascii="Times New Roman" w:eastAsia="맑은 고딕" w:hAnsi="Times New Roman" w:cs="Times New Roman"/>
          <w:lang w:val="en-GB"/>
        </w:rPr>
        <w:t xml:space="preserve">. As an alternative to UE’s direct measurement, </w:t>
      </w:r>
      <w:r w:rsidR="00BE2E89">
        <w:rPr>
          <w:rFonts w:ascii="Times New Roman" w:eastAsia="맑은 고딕" w:hAnsi="Times New Roman" w:cs="Times New Roman"/>
          <w:lang w:val="en-GB"/>
        </w:rPr>
        <w:t xml:space="preserve">it can be considered that </w:t>
      </w:r>
      <w:r w:rsidR="00D834E2">
        <w:rPr>
          <w:rFonts w:ascii="Times New Roman" w:eastAsia="맑은 고딕" w:hAnsi="Times New Roman" w:cs="Times New Roman"/>
          <w:lang w:val="en-GB"/>
        </w:rPr>
        <w:t>eNB informs a UE of potential EBF/FD-MIM</w:t>
      </w:r>
      <w:r w:rsidR="00BE2E89">
        <w:rPr>
          <w:rFonts w:ascii="Times New Roman" w:eastAsia="맑은 고딕" w:hAnsi="Times New Roman" w:cs="Times New Roman"/>
          <w:lang w:val="en-GB"/>
        </w:rPr>
        <w:t>O</w:t>
      </w:r>
      <w:r w:rsidR="00D834E2">
        <w:rPr>
          <w:rFonts w:ascii="Times New Roman" w:eastAsia="맑은 고딕" w:hAnsi="Times New Roman" w:cs="Times New Roman"/>
          <w:lang w:val="en-GB"/>
        </w:rPr>
        <w:t xml:space="preserve"> gain</w:t>
      </w:r>
      <w:r w:rsidR="00BE2E89">
        <w:rPr>
          <w:rFonts w:ascii="Times New Roman" w:eastAsia="맑은 고딕" w:hAnsi="Times New Roman" w:cs="Times New Roman"/>
          <w:lang w:val="en-GB"/>
        </w:rPr>
        <w:t xml:space="preserve">. </w:t>
      </w:r>
      <w:proofErr w:type="gramStart"/>
      <w:r w:rsidR="00BE2E89">
        <w:rPr>
          <w:rFonts w:ascii="Times New Roman" w:eastAsia="맑은 고딕" w:hAnsi="Times New Roman" w:cs="Times New Roman"/>
          <w:lang w:val="en-GB"/>
        </w:rPr>
        <w:t>eNB</w:t>
      </w:r>
      <w:proofErr w:type="gramEnd"/>
      <w:r w:rsidR="00BE2E89">
        <w:rPr>
          <w:rFonts w:ascii="Times New Roman" w:eastAsia="맑은 고딕" w:hAnsi="Times New Roman" w:cs="Times New Roman"/>
          <w:lang w:val="en-GB"/>
        </w:rPr>
        <w:t xml:space="preserve"> </w:t>
      </w:r>
      <w:r w:rsidR="00ED18BE">
        <w:rPr>
          <w:rFonts w:ascii="Times New Roman" w:eastAsia="맑은 고딕" w:hAnsi="Times New Roman" w:cs="Times New Roman"/>
          <w:lang w:val="en-GB"/>
        </w:rPr>
        <w:t>can</w:t>
      </w:r>
      <w:r w:rsidR="00BE2E89">
        <w:rPr>
          <w:rFonts w:ascii="Times New Roman" w:eastAsia="맑은 고딕" w:hAnsi="Times New Roman" w:cs="Times New Roman"/>
          <w:lang w:val="en-GB"/>
        </w:rPr>
        <w:t xml:space="preserve"> </w:t>
      </w:r>
      <w:r w:rsidR="0028630E">
        <w:rPr>
          <w:rFonts w:ascii="Times New Roman" w:eastAsia="맑은 고딕" w:hAnsi="Times New Roman" w:cs="Times New Roman"/>
          <w:lang w:val="en-GB"/>
        </w:rPr>
        <w:t>assess</w:t>
      </w:r>
      <w:r w:rsidR="00BE2E89">
        <w:rPr>
          <w:rFonts w:ascii="Times New Roman" w:eastAsia="맑은 고딕" w:hAnsi="Times New Roman" w:cs="Times New Roman"/>
          <w:lang w:val="en-GB"/>
        </w:rPr>
        <w:t xml:space="preserve"> the potential beamforming gain</w:t>
      </w:r>
      <w:r w:rsidR="00D3351B">
        <w:rPr>
          <w:rFonts w:ascii="Times New Roman" w:eastAsia="맑은 고딕" w:hAnsi="Times New Roman" w:cs="Times New Roman"/>
          <w:lang w:val="en-GB"/>
        </w:rPr>
        <w:t xml:space="preserve"> for a UE</w:t>
      </w:r>
      <w:r w:rsidR="00BE2E89">
        <w:rPr>
          <w:rFonts w:ascii="Times New Roman" w:eastAsia="맑은 고딕" w:hAnsi="Times New Roman" w:cs="Times New Roman"/>
          <w:lang w:val="en-GB"/>
        </w:rPr>
        <w:t xml:space="preserve"> in accordance with </w:t>
      </w:r>
      <w:r w:rsidR="00D3351B">
        <w:rPr>
          <w:rFonts w:ascii="Times New Roman" w:eastAsia="맑은 고딕" w:hAnsi="Times New Roman" w:cs="Times New Roman"/>
          <w:lang w:val="en-GB"/>
        </w:rPr>
        <w:t>AAA</w:t>
      </w:r>
      <w:r w:rsidR="00BE2E89">
        <w:rPr>
          <w:rFonts w:ascii="Times New Roman" w:eastAsia="맑은 고딕" w:hAnsi="Times New Roman" w:cs="Times New Roman"/>
          <w:lang w:val="en-GB"/>
        </w:rPr>
        <w:t xml:space="preserve"> configuration, virtualization scheme, EBF/FD-MIMO transmission scheme, etc. If the necessity of introducing additional RRM measurement </w:t>
      </w:r>
      <w:r w:rsidR="00841C5A">
        <w:rPr>
          <w:rFonts w:ascii="Times New Roman" w:eastAsia="맑은 고딕" w:hAnsi="Times New Roman" w:cs="Times New Roman"/>
          <w:lang w:val="en-GB"/>
        </w:rPr>
        <w:t xml:space="preserve">to capture EBF/FD-MIMO gain </w:t>
      </w:r>
      <w:r w:rsidR="00BE2E89">
        <w:rPr>
          <w:rFonts w:ascii="Times New Roman" w:eastAsia="맑은 고딕" w:hAnsi="Times New Roman" w:cs="Times New Roman"/>
          <w:lang w:val="en-GB"/>
        </w:rPr>
        <w:t>is confirmed</w:t>
      </w:r>
      <w:r w:rsidR="00970EB1">
        <w:rPr>
          <w:rFonts w:ascii="Times New Roman" w:eastAsia="맑은 고딕" w:hAnsi="Times New Roman" w:cs="Times New Roman"/>
          <w:lang w:val="en-GB"/>
        </w:rPr>
        <w:t xml:space="preserve"> later</w:t>
      </w:r>
      <w:r w:rsidR="00BE2E89">
        <w:rPr>
          <w:rFonts w:ascii="Times New Roman" w:eastAsia="맑은 고딕" w:hAnsi="Times New Roman" w:cs="Times New Roman"/>
          <w:lang w:val="en-GB"/>
        </w:rPr>
        <w:t xml:space="preserve">, then </w:t>
      </w:r>
      <w:r w:rsidR="00D3351B">
        <w:rPr>
          <w:rFonts w:ascii="Times New Roman" w:eastAsia="맑은 고딕" w:hAnsi="Times New Roman" w:cs="Times New Roman"/>
          <w:lang w:val="en-GB"/>
        </w:rPr>
        <w:t>how to obtain</w:t>
      </w:r>
      <w:r w:rsidR="0028630E">
        <w:rPr>
          <w:rFonts w:ascii="Times New Roman" w:eastAsia="맑은 고딕" w:hAnsi="Times New Roman" w:cs="Times New Roman"/>
          <w:lang w:val="en-GB"/>
        </w:rPr>
        <w:t xml:space="preserve"> EBF/FD-MIMO gain in a UE</w:t>
      </w:r>
      <w:r w:rsidR="00D3351B">
        <w:rPr>
          <w:rFonts w:ascii="Times New Roman" w:eastAsia="맑은 고딕" w:hAnsi="Times New Roman" w:cs="Times New Roman"/>
          <w:lang w:val="en-GB"/>
        </w:rPr>
        <w:t xml:space="preserve"> and </w:t>
      </w:r>
      <w:r w:rsidR="00BE2E89">
        <w:rPr>
          <w:rFonts w:ascii="Times New Roman" w:eastAsia="맑은 고딕" w:hAnsi="Times New Roman" w:cs="Times New Roman"/>
          <w:lang w:val="en-GB"/>
        </w:rPr>
        <w:t xml:space="preserve">how to incorporate </w:t>
      </w:r>
      <w:r w:rsidR="00830665">
        <w:rPr>
          <w:rFonts w:ascii="Times New Roman" w:eastAsia="맑은 고딕" w:hAnsi="Times New Roman" w:cs="Times New Roman"/>
          <w:lang w:val="en-GB"/>
        </w:rPr>
        <w:t xml:space="preserve">it </w:t>
      </w:r>
      <w:r w:rsidR="00BE2E89">
        <w:rPr>
          <w:rFonts w:ascii="Times New Roman" w:eastAsia="맑은 고딕" w:hAnsi="Times New Roman" w:cs="Times New Roman"/>
          <w:lang w:val="en-GB"/>
        </w:rPr>
        <w:t xml:space="preserve">into CRS-based </w:t>
      </w:r>
      <w:r w:rsidR="00970EB1">
        <w:rPr>
          <w:rFonts w:ascii="Times New Roman" w:eastAsia="맑은 고딕" w:hAnsi="Times New Roman" w:cs="Times New Roman"/>
          <w:lang w:val="en-GB"/>
        </w:rPr>
        <w:t>RRM measurement</w:t>
      </w:r>
      <w:r w:rsidR="00BE2E89">
        <w:rPr>
          <w:rFonts w:ascii="Times New Roman" w:eastAsia="맑은 고딕" w:hAnsi="Times New Roman" w:cs="Times New Roman"/>
          <w:lang w:val="en-GB"/>
        </w:rPr>
        <w:t xml:space="preserve"> needs to be discussed further.</w:t>
      </w:r>
    </w:p>
    <w:p w14:paraId="718E2DEF" w14:textId="1E699038" w:rsidR="002905AB" w:rsidRDefault="002905AB" w:rsidP="002E51A7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 w:rsidRPr="00F965E3">
        <w:rPr>
          <w:rFonts w:ascii="Times New Roman" w:eastAsia="맑은 고딕" w:hAnsi="Times New Roman" w:cs="Times New Roman"/>
          <w:b/>
          <w:lang w:val="en-GB"/>
        </w:rPr>
        <w:t>Proposal</w:t>
      </w:r>
      <w:r w:rsidRPr="00F965E3">
        <w:rPr>
          <w:rFonts w:ascii="Times New Roman" w:eastAsia="맑은 고딕" w:hAnsi="Times New Roman" w:cs="Times New Roman"/>
          <w:lang w:val="en-GB"/>
        </w:rPr>
        <w:t>:</w:t>
      </w:r>
      <w:r>
        <w:rPr>
          <w:rFonts w:ascii="Times New Roman" w:eastAsia="맑은 고딕" w:hAnsi="Times New Roman" w:cs="Times New Roman"/>
          <w:lang w:val="en-GB"/>
        </w:rPr>
        <w:t xml:space="preserve"> Enhancement to RRM measurement needs to be investigated to fully exploit EBF/FD-MIMO gain in </w:t>
      </w:r>
      <w:r w:rsidR="00830665">
        <w:rPr>
          <w:rFonts w:ascii="Times New Roman" w:eastAsia="맑은 고딕" w:hAnsi="Times New Roman" w:cs="Times New Roman"/>
          <w:lang w:val="en-GB"/>
        </w:rPr>
        <w:t>PDSCH</w:t>
      </w:r>
      <w:r w:rsidR="00D3351B">
        <w:rPr>
          <w:rFonts w:ascii="Times New Roman" w:eastAsia="맑은 고딕" w:hAnsi="Times New Roman" w:cs="Times New Roman"/>
          <w:lang w:val="en-GB"/>
        </w:rPr>
        <w:t>/EPDCCH</w:t>
      </w:r>
      <w:r w:rsidR="00830665">
        <w:rPr>
          <w:rFonts w:ascii="Times New Roman" w:eastAsia="맑은 고딕" w:hAnsi="Times New Roman" w:cs="Times New Roman"/>
          <w:lang w:val="en-GB"/>
        </w:rPr>
        <w:t xml:space="preserve"> reception</w:t>
      </w:r>
      <w:r>
        <w:rPr>
          <w:rFonts w:ascii="Times New Roman" w:eastAsia="맑은 고딕" w:hAnsi="Times New Roman" w:cs="Times New Roman"/>
          <w:lang w:val="en-GB"/>
        </w:rPr>
        <w:t xml:space="preserve"> perspectives.</w:t>
      </w:r>
    </w:p>
    <w:p w14:paraId="6993401F" w14:textId="66D6A040" w:rsidR="00491D04" w:rsidRPr="008A1F1C" w:rsidRDefault="00474302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Conclusion</w:t>
      </w:r>
      <w:r w:rsidR="00A33BA2">
        <w:rPr>
          <w:rFonts w:asciiTheme="minorEastAsia" w:eastAsiaTheme="minorEastAsia" w:hAnsiTheme="minorEastAsia"/>
          <w:b/>
          <w:sz w:val="28"/>
          <w:szCs w:val="28"/>
          <w:lang w:eastAsia="zh-TW"/>
        </w:rPr>
        <w:t>s</w:t>
      </w:r>
    </w:p>
    <w:p w14:paraId="510FE277" w14:textId="0B23F971" w:rsidR="005F1E07" w:rsidRDefault="001E2138" w:rsidP="0014357C">
      <w:pPr>
        <w:wordWrap/>
        <w:spacing w:after="180" w:line="252" w:lineRule="auto"/>
        <w:rPr>
          <w:rFonts w:ascii="Times" w:eastAsia="맑은 고딕" w:hAnsi="Times" w:cs="Times"/>
        </w:rPr>
      </w:pPr>
      <w:r w:rsidRPr="008A1F1C">
        <w:rPr>
          <w:rFonts w:ascii="Times" w:eastAsia="맑은 고딕" w:hAnsi="Times" w:cs="Times" w:hint="eastAsia"/>
        </w:rPr>
        <w:t>In t</w:t>
      </w:r>
      <w:r w:rsidR="004B6430" w:rsidRPr="008A1F1C">
        <w:rPr>
          <w:rFonts w:ascii="Times" w:eastAsia="맑은 고딕" w:hAnsi="Times" w:cs="Times" w:hint="eastAsia"/>
        </w:rPr>
        <w:t>his contribution</w:t>
      </w:r>
      <w:r w:rsidR="0013311D" w:rsidRPr="008A1F1C">
        <w:rPr>
          <w:rFonts w:ascii="Times" w:eastAsia="맑은 고딕" w:hAnsi="Times" w:cs="Times" w:hint="eastAsia"/>
        </w:rPr>
        <w:t>,</w:t>
      </w:r>
      <w:r w:rsidR="009807D1" w:rsidRPr="008A1F1C">
        <w:rPr>
          <w:rFonts w:ascii="Times" w:eastAsia="맑은 고딕" w:hAnsi="Times" w:cs="Times"/>
        </w:rPr>
        <w:t xml:space="preserve"> </w:t>
      </w:r>
      <w:r w:rsidR="00707403" w:rsidRPr="008A1F1C">
        <w:rPr>
          <w:rFonts w:ascii="Times" w:eastAsia="맑은 고딕" w:hAnsi="Times" w:cs="Times"/>
        </w:rPr>
        <w:t>we have discussed potential enhancement</w:t>
      </w:r>
      <w:r w:rsidR="002E6BEC">
        <w:rPr>
          <w:rFonts w:ascii="Times" w:eastAsia="맑은 고딕" w:hAnsi="Times" w:cs="Times"/>
        </w:rPr>
        <w:t xml:space="preserve"> to RRM measurement</w:t>
      </w:r>
      <w:r w:rsidR="00707403" w:rsidRPr="008A1F1C">
        <w:rPr>
          <w:rFonts w:ascii="Times" w:eastAsia="맑은 고딕" w:hAnsi="Times" w:cs="Times"/>
        </w:rPr>
        <w:t xml:space="preserve"> for</w:t>
      </w:r>
      <w:r w:rsidR="002E6BEC">
        <w:rPr>
          <w:rFonts w:ascii="Times" w:eastAsia="맑은 고딕" w:hAnsi="Times" w:cs="Times"/>
        </w:rPr>
        <w:t xml:space="preserve"> </w:t>
      </w:r>
      <w:r w:rsidR="00707403" w:rsidRPr="008A1F1C">
        <w:rPr>
          <w:rFonts w:ascii="Times" w:eastAsia="맑은 고딕" w:hAnsi="Times" w:cs="Times"/>
        </w:rPr>
        <w:t>EBF/FD-MIMO</w:t>
      </w:r>
      <w:r w:rsidR="008F61E1" w:rsidRPr="008A1F1C">
        <w:rPr>
          <w:rFonts w:ascii="Times" w:eastAsia="맑은 고딕" w:hAnsi="Times" w:cs="Times"/>
        </w:rPr>
        <w:t>.</w:t>
      </w:r>
      <w:r w:rsidR="00707403" w:rsidRPr="008A1F1C">
        <w:rPr>
          <w:rFonts w:ascii="Times" w:eastAsia="맑은 고딕" w:hAnsi="Times" w:cs="Times"/>
        </w:rPr>
        <w:t xml:space="preserve"> </w:t>
      </w:r>
      <w:r w:rsidR="009124BD">
        <w:rPr>
          <w:rFonts w:ascii="Times" w:eastAsia="맑은 고딕" w:hAnsi="Times" w:cs="Times"/>
        </w:rPr>
        <w:t>From the discussion, w</w:t>
      </w:r>
      <w:r w:rsidR="00707403" w:rsidRPr="008A1F1C">
        <w:rPr>
          <w:rFonts w:ascii="Times" w:eastAsia="맑은 고딕" w:hAnsi="Times" w:cs="Times"/>
        </w:rPr>
        <w:t xml:space="preserve">e </w:t>
      </w:r>
      <w:r w:rsidR="009124BD">
        <w:rPr>
          <w:rFonts w:ascii="Times" w:eastAsia="맑은 고딕" w:hAnsi="Times" w:cs="Times"/>
        </w:rPr>
        <w:t xml:space="preserve">suggest </w:t>
      </w:r>
      <w:r w:rsidR="00707403" w:rsidRPr="008A1F1C">
        <w:rPr>
          <w:rFonts w:ascii="Times" w:eastAsia="맑은 고딕" w:hAnsi="Times" w:cs="Times"/>
        </w:rPr>
        <w:t>the following</w:t>
      </w:r>
      <w:r w:rsidR="00DF537A">
        <w:rPr>
          <w:rFonts w:ascii="Times" w:eastAsia="맑은 고딕" w:hAnsi="Times" w:cs="Times"/>
        </w:rPr>
        <w:t xml:space="preserve"> proposal with observation</w:t>
      </w:r>
      <w:r w:rsidR="00707403" w:rsidRPr="008A1F1C">
        <w:rPr>
          <w:rFonts w:ascii="Times" w:eastAsia="맑은 고딕" w:hAnsi="Times" w:cs="Times"/>
        </w:rPr>
        <w:t>:</w:t>
      </w:r>
    </w:p>
    <w:p w14:paraId="7E351F54" w14:textId="28ADDA84" w:rsidR="009807D1" w:rsidRDefault="00F965E3" w:rsidP="003164B1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 w:rsidRPr="00F965E3">
        <w:rPr>
          <w:rFonts w:ascii="Times New Roman" w:eastAsia="맑은 고딕" w:hAnsi="Times New Roman" w:cs="Times New Roman" w:hint="eastAsia"/>
          <w:b/>
          <w:lang w:val="en-GB"/>
        </w:rPr>
        <w:t>Observation</w:t>
      </w:r>
      <w:r w:rsidRPr="00F965E3">
        <w:rPr>
          <w:rFonts w:ascii="Times New Roman" w:eastAsia="맑은 고딕" w:hAnsi="Times New Roman" w:cs="Times New Roman" w:hint="eastAsia"/>
          <w:lang w:val="en-GB"/>
        </w:rPr>
        <w:t>:</w:t>
      </w:r>
      <w:r>
        <w:rPr>
          <w:rFonts w:ascii="Times New Roman" w:eastAsia="맑은 고딕" w:hAnsi="Times New Roman" w:cs="Times New Roman" w:hint="eastAsia"/>
          <w:lang w:val="en-GB"/>
        </w:rPr>
        <w:t xml:space="preserve"> </w:t>
      </w:r>
      <w:r w:rsidR="00CF3E24">
        <w:rPr>
          <w:rFonts w:ascii="Times New Roman" w:eastAsia="맑은 고딕" w:hAnsi="Times New Roman" w:cs="Times New Roman"/>
          <w:lang w:val="en-GB"/>
        </w:rPr>
        <w:t>For EBF/FD-MIMO, c</w:t>
      </w:r>
      <w:r>
        <w:rPr>
          <w:rFonts w:ascii="Times New Roman" w:eastAsia="맑은 고딕" w:hAnsi="Times New Roman" w:cs="Times New Roman"/>
          <w:lang w:val="en-GB"/>
        </w:rPr>
        <w:t>ell association using RSRP/RSRQ measured from CRS may not guarantee the best performance in PDSCH</w:t>
      </w:r>
      <w:r w:rsidR="001C444C">
        <w:rPr>
          <w:rFonts w:ascii="Times New Roman" w:eastAsia="맑은 고딕" w:hAnsi="Times New Roman" w:cs="Times New Roman"/>
          <w:lang w:val="en-GB"/>
        </w:rPr>
        <w:t>/EPDCCH</w:t>
      </w:r>
      <w:r>
        <w:rPr>
          <w:rFonts w:ascii="Times New Roman" w:eastAsia="맑은 고딕" w:hAnsi="Times New Roman" w:cs="Times New Roman"/>
          <w:lang w:val="en-GB"/>
        </w:rPr>
        <w:t xml:space="preserve"> reception due to different beamforming gain between CRS and PDSCH/</w:t>
      </w:r>
      <w:r w:rsidR="001C444C">
        <w:rPr>
          <w:rFonts w:ascii="Times New Roman" w:eastAsia="맑은 고딕" w:hAnsi="Times New Roman" w:cs="Times New Roman"/>
          <w:lang w:val="en-GB"/>
        </w:rPr>
        <w:t>EPDCCH/</w:t>
      </w:r>
      <w:r>
        <w:rPr>
          <w:rFonts w:ascii="Times New Roman" w:eastAsia="맑은 고딕" w:hAnsi="Times New Roman" w:cs="Times New Roman"/>
          <w:lang w:val="en-GB"/>
        </w:rPr>
        <w:t>DMRS.</w:t>
      </w:r>
    </w:p>
    <w:p w14:paraId="279BD12D" w14:textId="30A4D1EC" w:rsidR="00F965E3" w:rsidRPr="008A1F1C" w:rsidRDefault="00F965E3" w:rsidP="003164B1">
      <w:pPr>
        <w:wordWrap/>
        <w:spacing w:after="180" w:line="252" w:lineRule="auto"/>
        <w:rPr>
          <w:rFonts w:ascii="Times" w:eastAsia="맑은 고딕" w:hAnsi="Times" w:cs="Times"/>
        </w:rPr>
      </w:pPr>
      <w:r w:rsidRPr="00F965E3">
        <w:rPr>
          <w:rFonts w:ascii="Times New Roman" w:eastAsia="맑은 고딕" w:hAnsi="Times New Roman" w:cs="Times New Roman"/>
          <w:b/>
          <w:lang w:val="en-GB"/>
        </w:rPr>
        <w:t>Proposal</w:t>
      </w:r>
      <w:r w:rsidRPr="00F965E3">
        <w:rPr>
          <w:rFonts w:ascii="Times New Roman" w:eastAsia="맑은 고딕" w:hAnsi="Times New Roman" w:cs="Times New Roman"/>
          <w:lang w:val="en-GB"/>
        </w:rPr>
        <w:t>:</w:t>
      </w:r>
      <w:r>
        <w:rPr>
          <w:rFonts w:ascii="Times New Roman" w:eastAsia="맑은 고딕" w:hAnsi="Times New Roman" w:cs="Times New Roman"/>
          <w:lang w:val="en-GB"/>
        </w:rPr>
        <w:t xml:space="preserve"> </w:t>
      </w:r>
      <w:r w:rsidR="00830665">
        <w:rPr>
          <w:rFonts w:ascii="Times New Roman" w:eastAsia="맑은 고딕" w:hAnsi="Times New Roman" w:cs="Times New Roman"/>
          <w:lang w:val="en-GB"/>
        </w:rPr>
        <w:t>Enhancement to RRM measurement needs to be investigated to fully exploit EBF/FD-MIMO gain in PDSCH</w:t>
      </w:r>
      <w:r w:rsidR="001C444C">
        <w:rPr>
          <w:rFonts w:ascii="Times New Roman" w:eastAsia="맑은 고딕" w:hAnsi="Times New Roman" w:cs="Times New Roman"/>
          <w:lang w:val="en-GB"/>
        </w:rPr>
        <w:t>/EPDCCH</w:t>
      </w:r>
      <w:r w:rsidR="00830665">
        <w:rPr>
          <w:rFonts w:ascii="Times New Roman" w:eastAsia="맑은 고딕" w:hAnsi="Times New Roman" w:cs="Times New Roman"/>
          <w:lang w:val="en-GB"/>
        </w:rPr>
        <w:t xml:space="preserve"> reception perspectives.</w:t>
      </w:r>
    </w:p>
    <w:p w14:paraId="2A04AB50" w14:textId="77777777" w:rsidR="00491D04" w:rsidRPr="008A1F1C" w:rsidRDefault="00491D04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8A1F1C"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References</w:t>
      </w:r>
    </w:p>
    <w:p w14:paraId="1CC97725" w14:textId="77EC8082" w:rsidR="00970EB1" w:rsidRPr="00F7275A" w:rsidRDefault="00332878" w:rsidP="00C3439D">
      <w:pPr>
        <w:wordWrap/>
        <w:spacing w:after="60" w:line="252" w:lineRule="auto"/>
        <w:rPr>
          <w:rFonts w:ascii="Times" w:eastAsia="맑은 고딕" w:hAnsi="Times" w:cs="Times"/>
        </w:rPr>
      </w:pPr>
      <w:r w:rsidRPr="008A1F1C">
        <w:rPr>
          <w:rFonts w:ascii="Times" w:eastAsia="맑은 고딕" w:hAnsi="Times" w:cs="Times" w:hint="eastAsia"/>
        </w:rPr>
        <w:t>[</w:t>
      </w:r>
      <w:r w:rsidR="000248D7" w:rsidRPr="008A1F1C">
        <w:rPr>
          <w:rFonts w:ascii="Times" w:eastAsia="맑은 고딕" w:hAnsi="Times" w:cs="Times"/>
        </w:rPr>
        <w:t>1</w:t>
      </w:r>
      <w:r w:rsidR="006C66EB" w:rsidRPr="008A1F1C">
        <w:rPr>
          <w:rFonts w:ascii="Times" w:eastAsia="맑은 고딕" w:hAnsi="Times" w:cs="Times" w:hint="eastAsia"/>
        </w:rPr>
        <w:t xml:space="preserve">] </w:t>
      </w:r>
      <w:r w:rsidR="006C66EB" w:rsidRPr="008A1F1C">
        <w:rPr>
          <w:rFonts w:ascii="Times" w:eastAsia="맑은 고딕" w:hAnsi="Times" w:cs="Times"/>
        </w:rPr>
        <w:t>RP-141644, “Study on Elevation Beamforming/Full-Dimension (FD) MIMO for LTE,” Samsung, Nokia Networks, 3GPP RAN #65.</w:t>
      </w:r>
    </w:p>
    <w:sectPr w:rsidR="00970EB1" w:rsidRPr="00F7275A" w:rsidSect="00DF537A">
      <w:footerReference w:type="default" r:id="rId10"/>
      <w:pgSz w:w="11906" w:h="16838"/>
      <w:pgMar w:top="1701" w:right="1304" w:bottom="1440" w:left="1304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B21484" w14:textId="77777777" w:rsidR="0078313E" w:rsidRDefault="0078313E" w:rsidP="004B3531">
      <w:pPr>
        <w:spacing w:after="0" w:line="240" w:lineRule="auto"/>
      </w:pPr>
      <w:r>
        <w:separator/>
      </w:r>
    </w:p>
  </w:endnote>
  <w:endnote w:type="continuationSeparator" w:id="0">
    <w:p w14:paraId="0E91A8A9" w14:textId="77777777" w:rsidR="0078313E" w:rsidRDefault="0078313E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15893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77777777" w:rsidR="004D7E48" w:rsidRPr="00A33570" w:rsidRDefault="004D7E48">
        <w:pPr>
          <w:pStyle w:val="a5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DF537A" w:rsidRPr="00DF537A">
          <w:rPr>
            <w:rFonts w:ascii="Times New Roman" w:hAnsi="Times New Roman" w:cs="Times New Roman"/>
            <w:noProof/>
            <w:lang w:val="ko-KR"/>
          </w:rPr>
          <w:t>1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77777777" w:rsidR="004D7E48" w:rsidRDefault="004D7E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C3078" w14:textId="77777777" w:rsidR="0078313E" w:rsidRDefault="0078313E" w:rsidP="004B3531">
      <w:pPr>
        <w:spacing w:after="0" w:line="240" w:lineRule="auto"/>
      </w:pPr>
      <w:r>
        <w:separator/>
      </w:r>
    </w:p>
  </w:footnote>
  <w:footnote w:type="continuationSeparator" w:id="0">
    <w:p w14:paraId="1EAD5883" w14:textId="77777777" w:rsidR="0078313E" w:rsidRDefault="0078313E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666B0"/>
    <w:multiLevelType w:val="hybridMultilevel"/>
    <w:tmpl w:val="51B632AC"/>
    <w:lvl w:ilvl="0" w:tplc="BEA2BDA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C66E3B"/>
    <w:multiLevelType w:val="hybridMultilevel"/>
    <w:tmpl w:val="1E725FE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">
    <w:nsid w:val="059840B7"/>
    <w:multiLevelType w:val="hybridMultilevel"/>
    <w:tmpl w:val="D18EC0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E7C6068"/>
    <w:multiLevelType w:val="multilevel"/>
    <w:tmpl w:val="1354FD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1146E26"/>
    <w:multiLevelType w:val="hybridMultilevel"/>
    <w:tmpl w:val="AB764AA8"/>
    <w:lvl w:ilvl="0" w:tplc="83FE373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29925AF"/>
    <w:multiLevelType w:val="hybridMultilevel"/>
    <w:tmpl w:val="DE5E73D0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>
    <w:nsid w:val="12D93503"/>
    <w:multiLevelType w:val="hybridMultilevel"/>
    <w:tmpl w:val="09BE0438"/>
    <w:lvl w:ilvl="0" w:tplc="74BCAC34">
      <w:start w:val="7"/>
      <w:numFmt w:val="bullet"/>
      <w:lvlText w:val="・"/>
      <w:lvlJc w:val="left"/>
      <w:pPr>
        <w:tabs>
          <w:tab w:val="num" w:pos="1800"/>
        </w:tabs>
        <w:ind w:left="180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00"/>
        </w:tabs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20"/>
        </w:tabs>
        <w:ind w:left="5220" w:hanging="420"/>
      </w:pPr>
      <w:rPr>
        <w:rFonts w:ascii="Wingdings" w:hAnsi="Wingdings" w:hint="default"/>
      </w:rPr>
    </w:lvl>
  </w:abstractNum>
  <w:abstractNum w:abstractNumId="7">
    <w:nsid w:val="14826532"/>
    <w:multiLevelType w:val="hybridMultilevel"/>
    <w:tmpl w:val="F716B8B8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2D6185"/>
    <w:multiLevelType w:val="hybridMultilevel"/>
    <w:tmpl w:val="11FE918A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9629938">
      <w:start w:val="4300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3" w:tplc="49629938">
      <w:start w:val="4300"/>
      <w:numFmt w:val="bullet"/>
      <w:lvlText w:val="–"/>
      <w:lvlJc w:val="left"/>
      <w:pPr>
        <w:ind w:left="2000" w:hanging="40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7F25AF9"/>
    <w:multiLevelType w:val="hybridMultilevel"/>
    <w:tmpl w:val="E6DE7F98"/>
    <w:lvl w:ilvl="0" w:tplc="99281B86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7AEC190A">
      <w:start w:val="4197"/>
      <w:numFmt w:val="bullet"/>
      <w:lvlText w:val="–"/>
      <w:lvlJc w:val="left"/>
      <w:pPr>
        <w:ind w:left="1260" w:hanging="42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96577B2"/>
    <w:multiLevelType w:val="hybridMultilevel"/>
    <w:tmpl w:val="6AFCA4E4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>
    <w:nsid w:val="1A880684"/>
    <w:multiLevelType w:val="hybridMultilevel"/>
    <w:tmpl w:val="EE0A8394"/>
    <w:lvl w:ilvl="0" w:tplc="290AE6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28"/>
        <w:szCs w:val="28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BD85CFC"/>
    <w:multiLevelType w:val="hybridMultilevel"/>
    <w:tmpl w:val="D00289C2"/>
    <w:lvl w:ilvl="0" w:tplc="3F120BA0">
      <w:start w:val="1"/>
      <w:numFmt w:val="decimal"/>
      <w:lvlText w:val="2.%1. "/>
      <w:lvlJc w:val="left"/>
      <w:pPr>
        <w:ind w:left="800" w:hanging="400"/>
      </w:pPr>
      <w:rPr>
        <w:rFonts w:asciiTheme="minorEastAsia" w:eastAsiaTheme="minorEastAsia" w:hAnsiTheme="minorEastAsia" w:hint="default"/>
        <w:sz w:val="24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230400F"/>
    <w:multiLevelType w:val="hybridMultilevel"/>
    <w:tmpl w:val="7B586E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26A70BB"/>
    <w:multiLevelType w:val="hybridMultilevel"/>
    <w:tmpl w:val="288CFDBC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60E3113"/>
    <w:multiLevelType w:val="hybridMultilevel"/>
    <w:tmpl w:val="E0D8448A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BEA2BDA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82A0C18"/>
    <w:multiLevelType w:val="hybridMultilevel"/>
    <w:tmpl w:val="649AF312"/>
    <w:lvl w:ilvl="0" w:tplc="D3EC879A">
      <w:start w:val="1"/>
      <w:numFmt w:val="bullet"/>
      <w:lvlText w:val="-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1" w:tplc="EEA86AD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939309A"/>
    <w:multiLevelType w:val="hybridMultilevel"/>
    <w:tmpl w:val="887EEE34"/>
    <w:lvl w:ilvl="0" w:tplc="8214BDD0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8">
    <w:nsid w:val="2A746CC9"/>
    <w:multiLevelType w:val="hybridMultilevel"/>
    <w:tmpl w:val="AFA4C7EA"/>
    <w:lvl w:ilvl="0" w:tplc="2D380CBA">
      <w:start w:val="1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9">
    <w:nsid w:val="2C0026A9"/>
    <w:multiLevelType w:val="multilevel"/>
    <w:tmpl w:val="CAE8D47A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2EB51B4B"/>
    <w:multiLevelType w:val="hybridMultilevel"/>
    <w:tmpl w:val="316EAFB6"/>
    <w:lvl w:ilvl="0" w:tplc="AC188BE4">
      <w:start w:val="1"/>
      <w:numFmt w:val="decimal"/>
      <w:lvlText w:val="%1."/>
      <w:lvlJc w:val="left"/>
      <w:pPr>
        <w:ind w:left="161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2" w:hanging="400"/>
      </w:pPr>
    </w:lvl>
    <w:lvl w:ilvl="2" w:tplc="0409001B" w:tentative="1">
      <w:start w:val="1"/>
      <w:numFmt w:val="lowerRoman"/>
      <w:lvlText w:val="%3."/>
      <w:lvlJc w:val="right"/>
      <w:pPr>
        <w:ind w:left="2452" w:hanging="400"/>
      </w:pPr>
    </w:lvl>
    <w:lvl w:ilvl="3" w:tplc="0409000F" w:tentative="1">
      <w:start w:val="1"/>
      <w:numFmt w:val="decimal"/>
      <w:lvlText w:val="%4."/>
      <w:lvlJc w:val="left"/>
      <w:pPr>
        <w:ind w:left="2852" w:hanging="400"/>
      </w:pPr>
    </w:lvl>
    <w:lvl w:ilvl="4" w:tplc="04090019" w:tentative="1">
      <w:start w:val="1"/>
      <w:numFmt w:val="upperLetter"/>
      <w:lvlText w:val="%5."/>
      <w:lvlJc w:val="left"/>
      <w:pPr>
        <w:ind w:left="3252" w:hanging="400"/>
      </w:pPr>
    </w:lvl>
    <w:lvl w:ilvl="5" w:tplc="0409001B" w:tentative="1">
      <w:start w:val="1"/>
      <w:numFmt w:val="lowerRoman"/>
      <w:lvlText w:val="%6."/>
      <w:lvlJc w:val="right"/>
      <w:pPr>
        <w:ind w:left="3652" w:hanging="400"/>
      </w:pPr>
    </w:lvl>
    <w:lvl w:ilvl="6" w:tplc="0409000F" w:tentative="1">
      <w:start w:val="1"/>
      <w:numFmt w:val="decimal"/>
      <w:lvlText w:val="%7."/>
      <w:lvlJc w:val="left"/>
      <w:pPr>
        <w:ind w:left="4052" w:hanging="400"/>
      </w:pPr>
    </w:lvl>
    <w:lvl w:ilvl="7" w:tplc="04090019" w:tentative="1">
      <w:start w:val="1"/>
      <w:numFmt w:val="upperLetter"/>
      <w:lvlText w:val="%8."/>
      <w:lvlJc w:val="left"/>
      <w:pPr>
        <w:ind w:left="4452" w:hanging="400"/>
      </w:pPr>
    </w:lvl>
    <w:lvl w:ilvl="8" w:tplc="0409001B" w:tentative="1">
      <w:start w:val="1"/>
      <w:numFmt w:val="lowerRoman"/>
      <w:lvlText w:val="%9."/>
      <w:lvlJc w:val="right"/>
      <w:pPr>
        <w:ind w:left="4852" w:hanging="400"/>
      </w:pPr>
    </w:lvl>
  </w:abstractNum>
  <w:abstractNum w:abstractNumId="21">
    <w:nsid w:val="2FF169F0"/>
    <w:multiLevelType w:val="hybridMultilevel"/>
    <w:tmpl w:val="C74A175A"/>
    <w:lvl w:ilvl="0" w:tplc="318643BA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0E1651C"/>
    <w:multiLevelType w:val="hybridMultilevel"/>
    <w:tmpl w:val="ADE6ECF0"/>
    <w:lvl w:ilvl="0" w:tplc="21E23AF6">
      <w:numFmt w:val="bullet"/>
      <w:lvlText w:val="•"/>
      <w:lvlJc w:val="left"/>
      <w:pPr>
        <w:ind w:left="800" w:hanging="40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35E4CBB"/>
    <w:multiLevelType w:val="hybridMultilevel"/>
    <w:tmpl w:val="CDBE82B8"/>
    <w:lvl w:ilvl="0" w:tplc="B100F79C">
      <w:start w:val="2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AF75723"/>
    <w:multiLevelType w:val="hybridMultilevel"/>
    <w:tmpl w:val="55C4A6A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6">
    <w:nsid w:val="3D093DF1"/>
    <w:multiLevelType w:val="hybridMultilevel"/>
    <w:tmpl w:val="B24C7930"/>
    <w:lvl w:ilvl="0" w:tplc="BEA2BDA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10E7106"/>
    <w:multiLevelType w:val="hybridMultilevel"/>
    <w:tmpl w:val="7BCA66E0"/>
    <w:lvl w:ilvl="0" w:tplc="31864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6BADD1E">
      <w:start w:val="21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B6676A0">
      <w:start w:val="21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A2454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C64F0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7488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C4BB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B4FE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36CA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25F073C"/>
    <w:multiLevelType w:val="hybridMultilevel"/>
    <w:tmpl w:val="AA701B38"/>
    <w:lvl w:ilvl="0" w:tplc="BBD423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2841740"/>
    <w:multiLevelType w:val="hybridMultilevel"/>
    <w:tmpl w:val="4B14AA8A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49629938">
      <w:start w:val="4300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EEA86AD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43E616CB"/>
    <w:multiLevelType w:val="hybridMultilevel"/>
    <w:tmpl w:val="417CB312"/>
    <w:lvl w:ilvl="0" w:tplc="432A0D16">
      <w:start w:val="1"/>
      <w:numFmt w:val="decimal"/>
      <w:lvlText w:val="2.2.%1."/>
      <w:lvlJc w:val="left"/>
      <w:pPr>
        <w:ind w:left="800" w:hanging="400"/>
      </w:pPr>
      <w:rPr>
        <w:rFonts w:asciiTheme="minorEastAsia" w:eastAsia="바탕" w:hAnsiTheme="minorEastAsia" w:hint="default"/>
        <w:sz w:val="24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483C6EE8"/>
    <w:multiLevelType w:val="hybridMultilevel"/>
    <w:tmpl w:val="7F7C1A00"/>
    <w:lvl w:ilvl="0" w:tplc="15C0AB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48536911"/>
    <w:multiLevelType w:val="hybridMultilevel"/>
    <w:tmpl w:val="804095FC"/>
    <w:lvl w:ilvl="0" w:tplc="6134A36C">
      <w:start w:val="1"/>
      <w:numFmt w:val="bullet"/>
      <w:lvlText w:val="-"/>
      <w:lvlJc w:val="left"/>
      <w:pPr>
        <w:ind w:left="465" w:hanging="360"/>
      </w:pPr>
      <w:rPr>
        <w:rFonts w:ascii="Times" w:eastAsia="맑은 고딕" w:hAnsi="Times" w:cs="Times" w:hint="default"/>
        <w:lang w:val="en-US"/>
      </w:rPr>
    </w:lvl>
    <w:lvl w:ilvl="1" w:tplc="04090009">
      <w:start w:val="1"/>
      <w:numFmt w:val="bullet"/>
      <w:lvlText w:val=""/>
      <w:lvlJc w:val="left"/>
      <w:pPr>
        <w:ind w:left="905" w:hanging="400"/>
      </w:pPr>
      <w:rPr>
        <w:rFonts w:ascii="Wingdings" w:hAnsi="Wingdings" w:hint="default"/>
      </w:rPr>
    </w:lvl>
    <w:lvl w:ilvl="2" w:tplc="CC1CD384">
      <w:start w:val="1"/>
      <w:numFmt w:val="bullet"/>
      <w:lvlText w:val="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3">
    <w:nsid w:val="491E3574"/>
    <w:multiLevelType w:val="multilevel"/>
    <w:tmpl w:val="A538F59C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34">
    <w:nsid w:val="4E07164F"/>
    <w:multiLevelType w:val="hybridMultilevel"/>
    <w:tmpl w:val="27184826"/>
    <w:lvl w:ilvl="0" w:tplc="EEA86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E1C9A">
      <w:start w:val="33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A8B6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AB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DCB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C8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0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D49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EA7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4FCF7422"/>
    <w:multiLevelType w:val="hybridMultilevel"/>
    <w:tmpl w:val="D60E5D52"/>
    <w:lvl w:ilvl="0" w:tplc="0F489F0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546A2243"/>
    <w:multiLevelType w:val="hybridMultilevel"/>
    <w:tmpl w:val="B1A6CB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E790315C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5D2448"/>
    <w:multiLevelType w:val="hybridMultilevel"/>
    <w:tmpl w:val="127EAEDC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8">
    <w:nsid w:val="58F337AC"/>
    <w:multiLevelType w:val="hybridMultilevel"/>
    <w:tmpl w:val="03EA780C"/>
    <w:lvl w:ilvl="0" w:tplc="D3EC879A">
      <w:start w:val="1"/>
      <w:numFmt w:val="bullet"/>
      <w:lvlText w:val="-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1" w:tplc="EEA86AD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5CFF7C11"/>
    <w:multiLevelType w:val="hybridMultilevel"/>
    <w:tmpl w:val="48A41ADE"/>
    <w:lvl w:ilvl="0" w:tplc="B83C7CB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5F243E74"/>
    <w:multiLevelType w:val="hybridMultilevel"/>
    <w:tmpl w:val="71089E1E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49629938">
      <w:start w:val="4300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6BC0741C"/>
    <w:multiLevelType w:val="hybridMultilevel"/>
    <w:tmpl w:val="4C3E63F6"/>
    <w:lvl w:ilvl="0" w:tplc="EEA86AD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6CC22A0B"/>
    <w:multiLevelType w:val="hybridMultilevel"/>
    <w:tmpl w:val="91A4DB92"/>
    <w:lvl w:ilvl="0" w:tplc="E7BA9026">
      <w:start w:val="4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6CFB2D7F"/>
    <w:multiLevelType w:val="hybridMultilevel"/>
    <w:tmpl w:val="4D9852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5EAA4DC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0844AEC"/>
    <w:multiLevelType w:val="hybridMultilevel"/>
    <w:tmpl w:val="185264B8"/>
    <w:lvl w:ilvl="0" w:tplc="3F120BA0">
      <w:start w:val="1"/>
      <w:numFmt w:val="decimal"/>
      <w:lvlText w:val="2.%1. "/>
      <w:lvlJc w:val="left"/>
      <w:pPr>
        <w:ind w:left="800" w:hanging="400"/>
      </w:pPr>
      <w:rPr>
        <w:rFonts w:asciiTheme="minorEastAsia" w:eastAsiaTheme="minorEastAsia" w:hAnsiTheme="minorEastAsia" w:hint="default"/>
        <w:sz w:val="24"/>
        <w:szCs w:val="24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>
    <w:nsid w:val="759D5760"/>
    <w:multiLevelType w:val="hybridMultilevel"/>
    <w:tmpl w:val="686C8A54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9629938">
      <w:start w:val="4300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>
    <w:nsid w:val="784A11B9"/>
    <w:multiLevelType w:val="hybridMultilevel"/>
    <w:tmpl w:val="231C355E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7">
    <w:nsid w:val="798D605B"/>
    <w:multiLevelType w:val="hybridMultilevel"/>
    <w:tmpl w:val="9CA0426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>
    <w:nsid w:val="7ADB68C8"/>
    <w:multiLevelType w:val="hybridMultilevel"/>
    <w:tmpl w:val="14EE3A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>
    <w:nsid w:val="7AF54B30"/>
    <w:multiLevelType w:val="hybridMultilevel"/>
    <w:tmpl w:val="525ADD2C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>
    <w:nsid w:val="7C063B97"/>
    <w:multiLevelType w:val="hybridMultilevel"/>
    <w:tmpl w:val="AA8C5A60"/>
    <w:lvl w:ilvl="0" w:tplc="6CCA1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23"/>
  </w:num>
  <w:num w:numId="3">
    <w:abstractNumId w:val="31"/>
  </w:num>
  <w:num w:numId="4">
    <w:abstractNumId w:val="33"/>
  </w:num>
  <w:num w:numId="5">
    <w:abstractNumId w:val="32"/>
  </w:num>
  <w:num w:numId="6">
    <w:abstractNumId w:val="20"/>
  </w:num>
  <w:num w:numId="7">
    <w:abstractNumId w:val="39"/>
  </w:num>
  <w:num w:numId="8">
    <w:abstractNumId w:val="42"/>
  </w:num>
  <w:num w:numId="9">
    <w:abstractNumId w:val="35"/>
  </w:num>
  <w:num w:numId="10">
    <w:abstractNumId w:val="50"/>
  </w:num>
  <w:num w:numId="11">
    <w:abstractNumId w:val="10"/>
  </w:num>
  <w:num w:numId="12">
    <w:abstractNumId w:val="37"/>
  </w:num>
  <w:num w:numId="13">
    <w:abstractNumId w:val="5"/>
  </w:num>
  <w:num w:numId="14">
    <w:abstractNumId w:val="46"/>
  </w:num>
  <w:num w:numId="15">
    <w:abstractNumId w:val="25"/>
  </w:num>
  <w:num w:numId="16">
    <w:abstractNumId w:val="1"/>
  </w:num>
  <w:num w:numId="17">
    <w:abstractNumId w:val="6"/>
  </w:num>
  <w:num w:numId="18">
    <w:abstractNumId w:val="27"/>
  </w:num>
  <w:num w:numId="19">
    <w:abstractNumId w:val="24"/>
  </w:num>
  <w:num w:numId="20">
    <w:abstractNumId w:val="22"/>
  </w:num>
  <w:num w:numId="21">
    <w:abstractNumId w:val="17"/>
  </w:num>
  <w:num w:numId="22">
    <w:abstractNumId w:val="9"/>
  </w:num>
  <w:num w:numId="23">
    <w:abstractNumId w:val="14"/>
  </w:num>
  <w:num w:numId="24">
    <w:abstractNumId w:val="28"/>
  </w:num>
  <w:num w:numId="25">
    <w:abstractNumId w:val="47"/>
  </w:num>
  <w:num w:numId="26">
    <w:abstractNumId w:val="4"/>
  </w:num>
  <w:num w:numId="27">
    <w:abstractNumId w:val="36"/>
  </w:num>
  <w:num w:numId="28">
    <w:abstractNumId w:val="7"/>
  </w:num>
  <w:num w:numId="29">
    <w:abstractNumId w:val="49"/>
  </w:num>
  <w:num w:numId="30">
    <w:abstractNumId w:val="45"/>
  </w:num>
  <w:num w:numId="31">
    <w:abstractNumId w:val="0"/>
  </w:num>
  <w:num w:numId="32">
    <w:abstractNumId w:val="40"/>
  </w:num>
  <w:num w:numId="33">
    <w:abstractNumId w:val="15"/>
  </w:num>
  <w:num w:numId="34">
    <w:abstractNumId w:val="8"/>
  </w:num>
  <w:num w:numId="35">
    <w:abstractNumId w:val="26"/>
  </w:num>
  <w:num w:numId="36">
    <w:abstractNumId w:val="21"/>
  </w:num>
  <w:num w:numId="37">
    <w:abstractNumId w:val="34"/>
  </w:num>
  <w:num w:numId="38">
    <w:abstractNumId w:val="41"/>
  </w:num>
  <w:num w:numId="39">
    <w:abstractNumId w:val="29"/>
  </w:num>
  <w:num w:numId="40">
    <w:abstractNumId w:val="11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  <w:num w:numId="45">
    <w:abstractNumId w:val="44"/>
  </w:num>
  <w:num w:numId="46">
    <w:abstractNumId w:val="18"/>
  </w:num>
  <w:num w:numId="47">
    <w:abstractNumId w:val="19"/>
  </w:num>
  <w:num w:numId="48">
    <w:abstractNumId w:val="16"/>
  </w:num>
  <w:num w:numId="49">
    <w:abstractNumId w:val="38"/>
  </w:num>
  <w:num w:numId="50">
    <w:abstractNumId w:val="48"/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8"/>
  </w:num>
  <w:num w:numId="53">
    <w:abstractNumId w:val="12"/>
  </w:num>
  <w:num w:numId="54">
    <w:abstractNumId w:val="30"/>
  </w:num>
  <w:num w:numId="55">
    <w:abstractNumId w:val="2"/>
  </w:num>
  <w:num w:numId="56">
    <w:abstractNumId w:val="43"/>
  </w:num>
  <w:num w:numId="57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D75"/>
    <w:rsid w:val="00007C55"/>
    <w:rsid w:val="00011519"/>
    <w:rsid w:val="000131BC"/>
    <w:rsid w:val="00014052"/>
    <w:rsid w:val="000149DA"/>
    <w:rsid w:val="0001541C"/>
    <w:rsid w:val="00016C32"/>
    <w:rsid w:val="00020E41"/>
    <w:rsid w:val="0002275C"/>
    <w:rsid w:val="00023EF2"/>
    <w:rsid w:val="000248D7"/>
    <w:rsid w:val="00031FE6"/>
    <w:rsid w:val="000330DC"/>
    <w:rsid w:val="00035352"/>
    <w:rsid w:val="000358BD"/>
    <w:rsid w:val="00035CB3"/>
    <w:rsid w:val="00036623"/>
    <w:rsid w:val="00037D1A"/>
    <w:rsid w:val="00040FEC"/>
    <w:rsid w:val="00042B5A"/>
    <w:rsid w:val="00044E92"/>
    <w:rsid w:val="00045D8B"/>
    <w:rsid w:val="00047941"/>
    <w:rsid w:val="00051480"/>
    <w:rsid w:val="000528B1"/>
    <w:rsid w:val="00052C86"/>
    <w:rsid w:val="00054509"/>
    <w:rsid w:val="00055036"/>
    <w:rsid w:val="00055BE5"/>
    <w:rsid w:val="00057DDB"/>
    <w:rsid w:val="000619A3"/>
    <w:rsid w:val="00062E35"/>
    <w:rsid w:val="000645C6"/>
    <w:rsid w:val="00064FBC"/>
    <w:rsid w:val="00066CD0"/>
    <w:rsid w:val="000729A1"/>
    <w:rsid w:val="00074696"/>
    <w:rsid w:val="00074F4F"/>
    <w:rsid w:val="0007561C"/>
    <w:rsid w:val="00076AA6"/>
    <w:rsid w:val="000770E3"/>
    <w:rsid w:val="00080C6F"/>
    <w:rsid w:val="00082093"/>
    <w:rsid w:val="00086E21"/>
    <w:rsid w:val="00087CF6"/>
    <w:rsid w:val="00090CF8"/>
    <w:rsid w:val="00095535"/>
    <w:rsid w:val="00095724"/>
    <w:rsid w:val="00096468"/>
    <w:rsid w:val="00097A0D"/>
    <w:rsid w:val="000A15DF"/>
    <w:rsid w:val="000A1B97"/>
    <w:rsid w:val="000A56F8"/>
    <w:rsid w:val="000A7209"/>
    <w:rsid w:val="000A77E2"/>
    <w:rsid w:val="000A7E7E"/>
    <w:rsid w:val="000B051C"/>
    <w:rsid w:val="000B08FB"/>
    <w:rsid w:val="000B09C6"/>
    <w:rsid w:val="000B0B65"/>
    <w:rsid w:val="000B14B6"/>
    <w:rsid w:val="000B2028"/>
    <w:rsid w:val="000B22DA"/>
    <w:rsid w:val="000B33EB"/>
    <w:rsid w:val="000B3796"/>
    <w:rsid w:val="000C0FA8"/>
    <w:rsid w:val="000C1994"/>
    <w:rsid w:val="000C2CE1"/>
    <w:rsid w:val="000C3730"/>
    <w:rsid w:val="000C596F"/>
    <w:rsid w:val="000C5A3C"/>
    <w:rsid w:val="000D16EB"/>
    <w:rsid w:val="000D3457"/>
    <w:rsid w:val="000D4AEA"/>
    <w:rsid w:val="000D5638"/>
    <w:rsid w:val="000D6F2B"/>
    <w:rsid w:val="000D7F62"/>
    <w:rsid w:val="000E1BD2"/>
    <w:rsid w:val="000E25B2"/>
    <w:rsid w:val="000E3A9E"/>
    <w:rsid w:val="000E411D"/>
    <w:rsid w:val="000E76B8"/>
    <w:rsid w:val="000F08BC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691"/>
    <w:rsid w:val="00107D0E"/>
    <w:rsid w:val="00107DBF"/>
    <w:rsid w:val="00110EFE"/>
    <w:rsid w:val="00112865"/>
    <w:rsid w:val="0011351F"/>
    <w:rsid w:val="0011490F"/>
    <w:rsid w:val="00115A10"/>
    <w:rsid w:val="00115B6E"/>
    <w:rsid w:val="001212F8"/>
    <w:rsid w:val="00123A70"/>
    <w:rsid w:val="0012598E"/>
    <w:rsid w:val="0012694A"/>
    <w:rsid w:val="0012711D"/>
    <w:rsid w:val="001306C9"/>
    <w:rsid w:val="00131F56"/>
    <w:rsid w:val="001329C2"/>
    <w:rsid w:val="00132CEA"/>
    <w:rsid w:val="0013311D"/>
    <w:rsid w:val="00135B56"/>
    <w:rsid w:val="00136F33"/>
    <w:rsid w:val="00140234"/>
    <w:rsid w:val="0014357C"/>
    <w:rsid w:val="00144633"/>
    <w:rsid w:val="00144D71"/>
    <w:rsid w:val="001455C6"/>
    <w:rsid w:val="001456DB"/>
    <w:rsid w:val="00146486"/>
    <w:rsid w:val="00150438"/>
    <w:rsid w:val="0015146A"/>
    <w:rsid w:val="00151FA8"/>
    <w:rsid w:val="0015579F"/>
    <w:rsid w:val="00155CE6"/>
    <w:rsid w:val="0015784B"/>
    <w:rsid w:val="00161F34"/>
    <w:rsid w:val="00162919"/>
    <w:rsid w:val="0016442C"/>
    <w:rsid w:val="00164805"/>
    <w:rsid w:val="0016512C"/>
    <w:rsid w:val="001712F5"/>
    <w:rsid w:val="001739BA"/>
    <w:rsid w:val="00174F84"/>
    <w:rsid w:val="001761C0"/>
    <w:rsid w:val="0017627D"/>
    <w:rsid w:val="00181246"/>
    <w:rsid w:val="00183F8B"/>
    <w:rsid w:val="0018489B"/>
    <w:rsid w:val="001848AF"/>
    <w:rsid w:val="00186901"/>
    <w:rsid w:val="0019003D"/>
    <w:rsid w:val="00191CE8"/>
    <w:rsid w:val="00193185"/>
    <w:rsid w:val="00194720"/>
    <w:rsid w:val="00194B63"/>
    <w:rsid w:val="00196C22"/>
    <w:rsid w:val="001A0490"/>
    <w:rsid w:val="001A32C8"/>
    <w:rsid w:val="001A73BD"/>
    <w:rsid w:val="001B0377"/>
    <w:rsid w:val="001B1B7B"/>
    <w:rsid w:val="001B6B58"/>
    <w:rsid w:val="001B6E05"/>
    <w:rsid w:val="001C0DC0"/>
    <w:rsid w:val="001C14C2"/>
    <w:rsid w:val="001C2F1A"/>
    <w:rsid w:val="001C444C"/>
    <w:rsid w:val="001C63A7"/>
    <w:rsid w:val="001C6640"/>
    <w:rsid w:val="001D0635"/>
    <w:rsid w:val="001D5908"/>
    <w:rsid w:val="001D7C97"/>
    <w:rsid w:val="001D7F54"/>
    <w:rsid w:val="001E10B9"/>
    <w:rsid w:val="001E2138"/>
    <w:rsid w:val="001E25F5"/>
    <w:rsid w:val="001E2F39"/>
    <w:rsid w:val="001E6A77"/>
    <w:rsid w:val="001F0718"/>
    <w:rsid w:val="001F1D88"/>
    <w:rsid w:val="001F2A51"/>
    <w:rsid w:val="001F3C33"/>
    <w:rsid w:val="0020205F"/>
    <w:rsid w:val="0020269A"/>
    <w:rsid w:val="00204884"/>
    <w:rsid w:val="00211525"/>
    <w:rsid w:val="00211E81"/>
    <w:rsid w:val="00212548"/>
    <w:rsid w:val="00212946"/>
    <w:rsid w:val="00212FBD"/>
    <w:rsid w:val="002155BE"/>
    <w:rsid w:val="00216D19"/>
    <w:rsid w:val="002176F1"/>
    <w:rsid w:val="002177F8"/>
    <w:rsid w:val="002233CE"/>
    <w:rsid w:val="00224D26"/>
    <w:rsid w:val="002257F0"/>
    <w:rsid w:val="00226566"/>
    <w:rsid w:val="002278CA"/>
    <w:rsid w:val="00231A8B"/>
    <w:rsid w:val="002325B1"/>
    <w:rsid w:val="00232795"/>
    <w:rsid w:val="002328EE"/>
    <w:rsid w:val="002337BB"/>
    <w:rsid w:val="002346E2"/>
    <w:rsid w:val="002357AB"/>
    <w:rsid w:val="00236C9E"/>
    <w:rsid w:val="0023704D"/>
    <w:rsid w:val="00240316"/>
    <w:rsid w:val="002443A5"/>
    <w:rsid w:val="00245275"/>
    <w:rsid w:val="002455D6"/>
    <w:rsid w:val="00250552"/>
    <w:rsid w:val="002509A7"/>
    <w:rsid w:val="002522CD"/>
    <w:rsid w:val="00252AAF"/>
    <w:rsid w:val="00253561"/>
    <w:rsid w:val="0025485A"/>
    <w:rsid w:val="00262070"/>
    <w:rsid w:val="00263071"/>
    <w:rsid w:val="0026703B"/>
    <w:rsid w:val="00270ECC"/>
    <w:rsid w:val="00271636"/>
    <w:rsid w:val="002773B7"/>
    <w:rsid w:val="00281C39"/>
    <w:rsid w:val="00284328"/>
    <w:rsid w:val="0028630E"/>
    <w:rsid w:val="002905AB"/>
    <w:rsid w:val="00292075"/>
    <w:rsid w:val="002929D4"/>
    <w:rsid w:val="00293341"/>
    <w:rsid w:val="0029371E"/>
    <w:rsid w:val="002940C9"/>
    <w:rsid w:val="00295521"/>
    <w:rsid w:val="00296D1B"/>
    <w:rsid w:val="0029758A"/>
    <w:rsid w:val="002A067B"/>
    <w:rsid w:val="002A098D"/>
    <w:rsid w:val="002A5C2A"/>
    <w:rsid w:val="002A747C"/>
    <w:rsid w:val="002A756B"/>
    <w:rsid w:val="002B540A"/>
    <w:rsid w:val="002B61EE"/>
    <w:rsid w:val="002C072D"/>
    <w:rsid w:val="002C3A8E"/>
    <w:rsid w:val="002C4B55"/>
    <w:rsid w:val="002D22B7"/>
    <w:rsid w:val="002E19CC"/>
    <w:rsid w:val="002E3A5D"/>
    <w:rsid w:val="002E4654"/>
    <w:rsid w:val="002E51A7"/>
    <w:rsid w:val="002E6BEC"/>
    <w:rsid w:val="002E7D80"/>
    <w:rsid w:val="002F2144"/>
    <w:rsid w:val="002F2D5A"/>
    <w:rsid w:val="002F379B"/>
    <w:rsid w:val="002F46D8"/>
    <w:rsid w:val="002F5765"/>
    <w:rsid w:val="002F62D4"/>
    <w:rsid w:val="00303351"/>
    <w:rsid w:val="00304BBA"/>
    <w:rsid w:val="00304FBA"/>
    <w:rsid w:val="00306F57"/>
    <w:rsid w:val="00307A8A"/>
    <w:rsid w:val="00310FFB"/>
    <w:rsid w:val="00312AE2"/>
    <w:rsid w:val="00313D42"/>
    <w:rsid w:val="00314547"/>
    <w:rsid w:val="003161F9"/>
    <w:rsid w:val="003164B1"/>
    <w:rsid w:val="00316DA7"/>
    <w:rsid w:val="00321A67"/>
    <w:rsid w:val="003227DF"/>
    <w:rsid w:val="00323E0B"/>
    <w:rsid w:val="00324F98"/>
    <w:rsid w:val="00326089"/>
    <w:rsid w:val="00327476"/>
    <w:rsid w:val="00332878"/>
    <w:rsid w:val="00333029"/>
    <w:rsid w:val="0033380A"/>
    <w:rsid w:val="00334C36"/>
    <w:rsid w:val="003354F9"/>
    <w:rsid w:val="00335E3D"/>
    <w:rsid w:val="00335FF0"/>
    <w:rsid w:val="00336B37"/>
    <w:rsid w:val="00336FDB"/>
    <w:rsid w:val="00337C0E"/>
    <w:rsid w:val="00337C2A"/>
    <w:rsid w:val="00340999"/>
    <w:rsid w:val="003410FF"/>
    <w:rsid w:val="003413B2"/>
    <w:rsid w:val="003416FE"/>
    <w:rsid w:val="00341D1D"/>
    <w:rsid w:val="00346B73"/>
    <w:rsid w:val="00347625"/>
    <w:rsid w:val="0035007C"/>
    <w:rsid w:val="00351CB7"/>
    <w:rsid w:val="00352119"/>
    <w:rsid w:val="0035372B"/>
    <w:rsid w:val="003542C0"/>
    <w:rsid w:val="00355789"/>
    <w:rsid w:val="003576F1"/>
    <w:rsid w:val="00357E61"/>
    <w:rsid w:val="003608B5"/>
    <w:rsid w:val="003619C1"/>
    <w:rsid w:val="003624F4"/>
    <w:rsid w:val="00363781"/>
    <w:rsid w:val="00363B5C"/>
    <w:rsid w:val="00365758"/>
    <w:rsid w:val="003672F6"/>
    <w:rsid w:val="003712DD"/>
    <w:rsid w:val="00372DA2"/>
    <w:rsid w:val="0037303D"/>
    <w:rsid w:val="003738A1"/>
    <w:rsid w:val="003755DB"/>
    <w:rsid w:val="003758B9"/>
    <w:rsid w:val="00376E45"/>
    <w:rsid w:val="0037717C"/>
    <w:rsid w:val="00377D11"/>
    <w:rsid w:val="0038036B"/>
    <w:rsid w:val="00380987"/>
    <w:rsid w:val="00380D4C"/>
    <w:rsid w:val="00380F95"/>
    <w:rsid w:val="00381D5B"/>
    <w:rsid w:val="00386DE4"/>
    <w:rsid w:val="00391598"/>
    <w:rsid w:val="00394816"/>
    <w:rsid w:val="003968F3"/>
    <w:rsid w:val="00397154"/>
    <w:rsid w:val="00397793"/>
    <w:rsid w:val="003A07BB"/>
    <w:rsid w:val="003A0FE4"/>
    <w:rsid w:val="003A2C60"/>
    <w:rsid w:val="003A5272"/>
    <w:rsid w:val="003A69EA"/>
    <w:rsid w:val="003A7568"/>
    <w:rsid w:val="003A7BDA"/>
    <w:rsid w:val="003B054D"/>
    <w:rsid w:val="003B1169"/>
    <w:rsid w:val="003B244C"/>
    <w:rsid w:val="003B26B4"/>
    <w:rsid w:val="003B2BFE"/>
    <w:rsid w:val="003B3334"/>
    <w:rsid w:val="003B3389"/>
    <w:rsid w:val="003B512E"/>
    <w:rsid w:val="003B6620"/>
    <w:rsid w:val="003C25B1"/>
    <w:rsid w:val="003C29F9"/>
    <w:rsid w:val="003C4AC3"/>
    <w:rsid w:val="003C7510"/>
    <w:rsid w:val="003D128C"/>
    <w:rsid w:val="003D1571"/>
    <w:rsid w:val="003D178E"/>
    <w:rsid w:val="003D2D50"/>
    <w:rsid w:val="003D3991"/>
    <w:rsid w:val="003D4132"/>
    <w:rsid w:val="003D4DE0"/>
    <w:rsid w:val="003D7F3F"/>
    <w:rsid w:val="003D7FE8"/>
    <w:rsid w:val="003E0219"/>
    <w:rsid w:val="003E2A38"/>
    <w:rsid w:val="003E3400"/>
    <w:rsid w:val="003E3F3D"/>
    <w:rsid w:val="003E4A1A"/>
    <w:rsid w:val="003E4F67"/>
    <w:rsid w:val="003E6674"/>
    <w:rsid w:val="003E69A5"/>
    <w:rsid w:val="003E7756"/>
    <w:rsid w:val="003E7839"/>
    <w:rsid w:val="003E7D85"/>
    <w:rsid w:val="003F1B7D"/>
    <w:rsid w:val="003F1E6B"/>
    <w:rsid w:val="003F2201"/>
    <w:rsid w:val="003F57BB"/>
    <w:rsid w:val="003F6897"/>
    <w:rsid w:val="003F7D71"/>
    <w:rsid w:val="00400CE4"/>
    <w:rsid w:val="00400CF0"/>
    <w:rsid w:val="00402227"/>
    <w:rsid w:val="004124DE"/>
    <w:rsid w:val="00412795"/>
    <w:rsid w:val="00413862"/>
    <w:rsid w:val="004145B8"/>
    <w:rsid w:val="00414B37"/>
    <w:rsid w:val="00416F20"/>
    <w:rsid w:val="00417C90"/>
    <w:rsid w:val="0042092E"/>
    <w:rsid w:val="004209F3"/>
    <w:rsid w:val="00420E56"/>
    <w:rsid w:val="004232A8"/>
    <w:rsid w:val="0042330B"/>
    <w:rsid w:val="0042522D"/>
    <w:rsid w:val="00425252"/>
    <w:rsid w:val="004301FA"/>
    <w:rsid w:val="004306E5"/>
    <w:rsid w:val="00432E63"/>
    <w:rsid w:val="00435B0D"/>
    <w:rsid w:val="00435D5B"/>
    <w:rsid w:val="004364F9"/>
    <w:rsid w:val="00440634"/>
    <w:rsid w:val="00442188"/>
    <w:rsid w:val="00442BBE"/>
    <w:rsid w:val="004435E6"/>
    <w:rsid w:val="00443608"/>
    <w:rsid w:val="00443A44"/>
    <w:rsid w:val="00443A6F"/>
    <w:rsid w:val="00444203"/>
    <w:rsid w:val="00446FD6"/>
    <w:rsid w:val="004476F1"/>
    <w:rsid w:val="004479C6"/>
    <w:rsid w:val="00450C94"/>
    <w:rsid w:val="004543DF"/>
    <w:rsid w:val="00456BB3"/>
    <w:rsid w:val="004601FF"/>
    <w:rsid w:val="00462B0E"/>
    <w:rsid w:val="004645D6"/>
    <w:rsid w:val="00466267"/>
    <w:rsid w:val="00467358"/>
    <w:rsid w:val="004675EE"/>
    <w:rsid w:val="00467DAE"/>
    <w:rsid w:val="004711E8"/>
    <w:rsid w:val="004713C6"/>
    <w:rsid w:val="004722AD"/>
    <w:rsid w:val="00473119"/>
    <w:rsid w:val="00473AE2"/>
    <w:rsid w:val="00474302"/>
    <w:rsid w:val="0047546C"/>
    <w:rsid w:val="00475DBF"/>
    <w:rsid w:val="004800D6"/>
    <w:rsid w:val="00483723"/>
    <w:rsid w:val="00483F29"/>
    <w:rsid w:val="0048430F"/>
    <w:rsid w:val="00484EA6"/>
    <w:rsid w:val="004857D8"/>
    <w:rsid w:val="00485C8C"/>
    <w:rsid w:val="00486279"/>
    <w:rsid w:val="00486EFA"/>
    <w:rsid w:val="00491D04"/>
    <w:rsid w:val="00493445"/>
    <w:rsid w:val="004960D1"/>
    <w:rsid w:val="004966F1"/>
    <w:rsid w:val="004A0A25"/>
    <w:rsid w:val="004A1653"/>
    <w:rsid w:val="004A37C2"/>
    <w:rsid w:val="004A4884"/>
    <w:rsid w:val="004A4914"/>
    <w:rsid w:val="004A4CC4"/>
    <w:rsid w:val="004A656C"/>
    <w:rsid w:val="004A66BB"/>
    <w:rsid w:val="004A7CE8"/>
    <w:rsid w:val="004B3531"/>
    <w:rsid w:val="004B39AE"/>
    <w:rsid w:val="004B4DE6"/>
    <w:rsid w:val="004B5DD2"/>
    <w:rsid w:val="004B6430"/>
    <w:rsid w:val="004C1320"/>
    <w:rsid w:val="004C4BB4"/>
    <w:rsid w:val="004C5947"/>
    <w:rsid w:val="004C5A4E"/>
    <w:rsid w:val="004C708C"/>
    <w:rsid w:val="004C7922"/>
    <w:rsid w:val="004D01BE"/>
    <w:rsid w:val="004D0720"/>
    <w:rsid w:val="004D1255"/>
    <w:rsid w:val="004D2657"/>
    <w:rsid w:val="004D4975"/>
    <w:rsid w:val="004D4F24"/>
    <w:rsid w:val="004D51CF"/>
    <w:rsid w:val="004D7E48"/>
    <w:rsid w:val="004E0421"/>
    <w:rsid w:val="004E1319"/>
    <w:rsid w:val="004E2266"/>
    <w:rsid w:val="004E32F8"/>
    <w:rsid w:val="004E4948"/>
    <w:rsid w:val="004E5BD6"/>
    <w:rsid w:val="004E711E"/>
    <w:rsid w:val="004F02B3"/>
    <w:rsid w:val="004F2820"/>
    <w:rsid w:val="004F2B68"/>
    <w:rsid w:val="004F44E4"/>
    <w:rsid w:val="004F5C63"/>
    <w:rsid w:val="004F75F5"/>
    <w:rsid w:val="005004AC"/>
    <w:rsid w:val="00501E14"/>
    <w:rsid w:val="00502463"/>
    <w:rsid w:val="0050390F"/>
    <w:rsid w:val="00506FEE"/>
    <w:rsid w:val="00510E6A"/>
    <w:rsid w:val="0051168E"/>
    <w:rsid w:val="005118CA"/>
    <w:rsid w:val="00512498"/>
    <w:rsid w:val="00512D4E"/>
    <w:rsid w:val="00512EB6"/>
    <w:rsid w:val="00513310"/>
    <w:rsid w:val="0051335D"/>
    <w:rsid w:val="00513DE3"/>
    <w:rsid w:val="005152DA"/>
    <w:rsid w:val="0051537D"/>
    <w:rsid w:val="005157BF"/>
    <w:rsid w:val="00517781"/>
    <w:rsid w:val="0052017C"/>
    <w:rsid w:val="00520A23"/>
    <w:rsid w:val="00524BE7"/>
    <w:rsid w:val="005272E9"/>
    <w:rsid w:val="005275D5"/>
    <w:rsid w:val="00527E49"/>
    <w:rsid w:val="00531A0F"/>
    <w:rsid w:val="00532749"/>
    <w:rsid w:val="005349C0"/>
    <w:rsid w:val="0053630B"/>
    <w:rsid w:val="005369D7"/>
    <w:rsid w:val="00537453"/>
    <w:rsid w:val="00541120"/>
    <w:rsid w:val="00542C6C"/>
    <w:rsid w:val="005505D6"/>
    <w:rsid w:val="00552A5B"/>
    <w:rsid w:val="005545B5"/>
    <w:rsid w:val="0055608B"/>
    <w:rsid w:val="0055748E"/>
    <w:rsid w:val="00565BCC"/>
    <w:rsid w:val="00566A4F"/>
    <w:rsid w:val="0057192A"/>
    <w:rsid w:val="005735A2"/>
    <w:rsid w:val="0057415B"/>
    <w:rsid w:val="0058322E"/>
    <w:rsid w:val="00584E18"/>
    <w:rsid w:val="005863E4"/>
    <w:rsid w:val="00586D3E"/>
    <w:rsid w:val="00587D9A"/>
    <w:rsid w:val="005915C3"/>
    <w:rsid w:val="00594BA0"/>
    <w:rsid w:val="00596310"/>
    <w:rsid w:val="005A291E"/>
    <w:rsid w:val="005A2D51"/>
    <w:rsid w:val="005A33A6"/>
    <w:rsid w:val="005A415E"/>
    <w:rsid w:val="005A5ED3"/>
    <w:rsid w:val="005A76E2"/>
    <w:rsid w:val="005B14D4"/>
    <w:rsid w:val="005B1B9A"/>
    <w:rsid w:val="005B372B"/>
    <w:rsid w:val="005B45AC"/>
    <w:rsid w:val="005B4E85"/>
    <w:rsid w:val="005B5299"/>
    <w:rsid w:val="005B62C6"/>
    <w:rsid w:val="005B6932"/>
    <w:rsid w:val="005B6CED"/>
    <w:rsid w:val="005B7F60"/>
    <w:rsid w:val="005C0204"/>
    <w:rsid w:val="005C0D9C"/>
    <w:rsid w:val="005C1EF8"/>
    <w:rsid w:val="005C3992"/>
    <w:rsid w:val="005C415A"/>
    <w:rsid w:val="005C49FC"/>
    <w:rsid w:val="005C63AF"/>
    <w:rsid w:val="005C65A4"/>
    <w:rsid w:val="005C76EC"/>
    <w:rsid w:val="005D08F6"/>
    <w:rsid w:val="005D1F30"/>
    <w:rsid w:val="005D3A6D"/>
    <w:rsid w:val="005D4C1B"/>
    <w:rsid w:val="005D6E73"/>
    <w:rsid w:val="005D7255"/>
    <w:rsid w:val="005E34EA"/>
    <w:rsid w:val="005E3E80"/>
    <w:rsid w:val="005E52E5"/>
    <w:rsid w:val="005E551F"/>
    <w:rsid w:val="005E57E9"/>
    <w:rsid w:val="005E5C98"/>
    <w:rsid w:val="005E5E32"/>
    <w:rsid w:val="005E6476"/>
    <w:rsid w:val="005F1BD5"/>
    <w:rsid w:val="005F1E07"/>
    <w:rsid w:val="005F1F10"/>
    <w:rsid w:val="005F58A7"/>
    <w:rsid w:val="005F5C05"/>
    <w:rsid w:val="00600074"/>
    <w:rsid w:val="00600C36"/>
    <w:rsid w:val="00605363"/>
    <w:rsid w:val="00606551"/>
    <w:rsid w:val="00607264"/>
    <w:rsid w:val="00610779"/>
    <w:rsid w:val="006112BB"/>
    <w:rsid w:val="00613FE3"/>
    <w:rsid w:val="0061497F"/>
    <w:rsid w:val="0061619E"/>
    <w:rsid w:val="00616F9B"/>
    <w:rsid w:val="00620D1E"/>
    <w:rsid w:val="00621691"/>
    <w:rsid w:val="00621AF3"/>
    <w:rsid w:val="006226DE"/>
    <w:rsid w:val="00622904"/>
    <w:rsid w:val="00622C83"/>
    <w:rsid w:val="0062408C"/>
    <w:rsid w:val="00624DE2"/>
    <w:rsid w:val="00625A2D"/>
    <w:rsid w:val="0062782F"/>
    <w:rsid w:val="00630007"/>
    <w:rsid w:val="006305E9"/>
    <w:rsid w:val="00630BD2"/>
    <w:rsid w:val="006345AC"/>
    <w:rsid w:val="00636E95"/>
    <w:rsid w:val="00640DE6"/>
    <w:rsid w:val="006416C7"/>
    <w:rsid w:val="006419BE"/>
    <w:rsid w:val="00641C97"/>
    <w:rsid w:val="0064208B"/>
    <w:rsid w:val="006422AF"/>
    <w:rsid w:val="00644652"/>
    <w:rsid w:val="00651492"/>
    <w:rsid w:val="006516E7"/>
    <w:rsid w:val="00652454"/>
    <w:rsid w:val="00652862"/>
    <w:rsid w:val="00653C4B"/>
    <w:rsid w:val="00654E40"/>
    <w:rsid w:val="00654E72"/>
    <w:rsid w:val="00657A49"/>
    <w:rsid w:val="00661063"/>
    <w:rsid w:val="006615DD"/>
    <w:rsid w:val="0066208E"/>
    <w:rsid w:val="00662418"/>
    <w:rsid w:val="00663D2E"/>
    <w:rsid w:val="00664196"/>
    <w:rsid w:val="00664FF2"/>
    <w:rsid w:val="00665AD7"/>
    <w:rsid w:val="006667EA"/>
    <w:rsid w:val="006669F9"/>
    <w:rsid w:val="006709EF"/>
    <w:rsid w:val="00673E26"/>
    <w:rsid w:val="00676530"/>
    <w:rsid w:val="00680696"/>
    <w:rsid w:val="00681C1E"/>
    <w:rsid w:val="00683B0A"/>
    <w:rsid w:val="00683C25"/>
    <w:rsid w:val="00685B94"/>
    <w:rsid w:val="00686F28"/>
    <w:rsid w:val="00690F04"/>
    <w:rsid w:val="00694470"/>
    <w:rsid w:val="00696659"/>
    <w:rsid w:val="00696AC9"/>
    <w:rsid w:val="006A3359"/>
    <w:rsid w:val="006A364D"/>
    <w:rsid w:val="006A3DD6"/>
    <w:rsid w:val="006A5EB4"/>
    <w:rsid w:val="006A6905"/>
    <w:rsid w:val="006A765B"/>
    <w:rsid w:val="006A7BE3"/>
    <w:rsid w:val="006A7CA1"/>
    <w:rsid w:val="006B05C9"/>
    <w:rsid w:val="006B188B"/>
    <w:rsid w:val="006B1BE4"/>
    <w:rsid w:val="006B1DDA"/>
    <w:rsid w:val="006B2566"/>
    <w:rsid w:val="006B4876"/>
    <w:rsid w:val="006B59FE"/>
    <w:rsid w:val="006B7EA8"/>
    <w:rsid w:val="006C088E"/>
    <w:rsid w:val="006C0C8A"/>
    <w:rsid w:val="006C2BAE"/>
    <w:rsid w:val="006C2CD1"/>
    <w:rsid w:val="006C66EB"/>
    <w:rsid w:val="006C6963"/>
    <w:rsid w:val="006C702F"/>
    <w:rsid w:val="006D0056"/>
    <w:rsid w:val="006D0EDB"/>
    <w:rsid w:val="006D1011"/>
    <w:rsid w:val="006D3A3E"/>
    <w:rsid w:val="006D3F8A"/>
    <w:rsid w:val="006D6AFB"/>
    <w:rsid w:val="006D7754"/>
    <w:rsid w:val="006E181F"/>
    <w:rsid w:val="006E6556"/>
    <w:rsid w:val="006E6601"/>
    <w:rsid w:val="006E7062"/>
    <w:rsid w:val="006F0244"/>
    <w:rsid w:val="006F27DD"/>
    <w:rsid w:val="006F4411"/>
    <w:rsid w:val="006F47DD"/>
    <w:rsid w:val="006F5125"/>
    <w:rsid w:val="006F572D"/>
    <w:rsid w:val="006F6004"/>
    <w:rsid w:val="006F6415"/>
    <w:rsid w:val="006F6654"/>
    <w:rsid w:val="006F7D88"/>
    <w:rsid w:val="00701418"/>
    <w:rsid w:val="00703333"/>
    <w:rsid w:val="00703D71"/>
    <w:rsid w:val="0070728B"/>
    <w:rsid w:val="00707403"/>
    <w:rsid w:val="0070771E"/>
    <w:rsid w:val="007077C1"/>
    <w:rsid w:val="00711350"/>
    <w:rsid w:val="00712310"/>
    <w:rsid w:val="00712A6E"/>
    <w:rsid w:val="007134A1"/>
    <w:rsid w:val="00713ECA"/>
    <w:rsid w:val="0071547C"/>
    <w:rsid w:val="0071588E"/>
    <w:rsid w:val="00715905"/>
    <w:rsid w:val="00715D92"/>
    <w:rsid w:val="007169D4"/>
    <w:rsid w:val="00716E24"/>
    <w:rsid w:val="00722627"/>
    <w:rsid w:val="0072416D"/>
    <w:rsid w:val="00725277"/>
    <w:rsid w:val="00726533"/>
    <w:rsid w:val="0072665A"/>
    <w:rsid w:val="007273F7"/>
    <w:rsid w:val="00730B3D"/>
    <w:rsid w:val="00730C1A"/>
    <w:rsid w:val="00730C84"/>
    <w:rsid w:val="00733555"/>
    <w:rsid w:val="00734135"/>
    <w:rsid w:val="00734B4A"/>
    <w:rsid w:val="00736588"/>
    <w:rsid w:val="0073764C"/>
    <w:rsid w:val="00737B56"/>
    <w:rsid w:val="0074089A"/>
    <w:rsid w:val="00741D7E"/>
    <w:rsid w:val="00742196"/>
    <w:rsid w:val="00745CCB"/>
    <w:rsid w:val="00750A42"/>
    <w:rsid w:val="00754EC2"/>
    <w:rsid w:val="0075644E"/>
    <w:rsid w:val="00756973"/>
    <w:rsid w:val="00760236"/>
    <w:rsid w:val="007617D0"/>
    <w:rsid w:val="00763377"/>
    <w:rsid w:val="00764859"/>
    <w:rsid w:val="00765BA2"/>
    <w:rsid w:val="007734CA"/>
    <w:rsid w:val="007748EB"/>
    <w:rsid w:val="00776606"/>
    <w:rsid w:val="00777E65"/>
    <w:rsid w:val="00780F97"/>
    <w:rsid w:val="00781043"/>
    <w:rsid w:val="00782180"/>
    <w:rsid w:val="00782537"/>
    <w:rsid w:val="0078313E"/>
    <w:rsid w:val="00784957"/>
    <w:rsid w:val="00786178"/>
    <w:rsid w:val="00787EB7"/>
    <w:rsid w:val="00791DE6"/>
    <w:rsid w:val="00793BCD"/>
    <w:rsid w:val="007940FE"/>
    <w:rsid w:val="00794FB4"/>
    <w:rsid w:val="0079511D"/>
    <w:rsid w:val="00795C2A"/>
    <w:rsid w:val="0079685F"/>
    <w:rsid w:val="007A0526"/>
    <w:rsid w:val="007A146E"/>
    <w:rsid w:val="007A1F98"/>
    <w:rsid w:val="007A249E"/>
    <w:rsid w:val="007A29AB"/>
    <w:rsid w:val="007A2FDF"/>
    <w:rsid w:val="007A4DC9"/>
    <w:rsid w:val="007A5785"/>
    <w:rsid w:val="007A60F7"/>
    <w:rsid w:val="007A7F2A"/>
    <w:rsid w:val="007B0D60"/>
    <w:rsid w:val="007B1A9E"/>
    <w:rsid w:val="007B263E"/>
    <w:rsid w:val="007B284C"/>
    <w:rsid w:val="007B3386"/>
    <w:rsid w:val="007B7784"/>
    <w:rsid w:val="007C1621"/>
    <w:rsid w:val="007C248C"/>
    <w:rsid w:val="007C2A38"/>
    <w:rsid w:val="007C31A4"/>
    <w:rsid w:val="007C6BB3"/>
    <w:rsid w:val="007D2D87"/>
    <w:rsid w:val="007D618D"/>
    <w:rsid w:val="007D6CAB"/>
    <w:rsid w:val="007D7A9D"/>
    <w:rsid w:val="007D7C69"/>
    <w:rsid w:val="007E0F40"/>
    <w:rsid w:val="007E1055"/>
    <w:rsid w:val="007E38F8"/>
    <w:rsid w:val="007E40CC"/>
    <w:rsid w:val="007E4483"/>
    <w:rsid w:val="007E4FDB"/>
    <w:rsid w:val="007E7240"/>
    <w:rsid w:val="007F0D5E"/>
    <w:rsid w:val="007F1B0D"/>
    <w:rsid w:val="007F44F5"/>
    <w:rsid w:val="007F4890"/>
    <w:rsid w:val="007F5E83"/>
    <w:rsid w:val="007F6DF4"/>
    <w:rsid w:val="007F6DF5"/>
    <w:rsid w:val="0080034D"/>
    <w:rsid w:val="00802449"/>
    <w:rsid w:val="00802F32"/>
    <w:rsid w:val="0080373B"/>
    <w:rsid w:val="00803F0C"/>
    <w:rsid w:val="00807AF5"/>
    <w:rsid w:val="00813648"/>
    <w:rsid w:val="008136FE"/>
    <w:rsid w:val="0081437E"/>
    <w:rsid w:val="0081577D"/>
    <w:rsid w:val="0081694A"/>
    <w:rsid w:val="00816E49"/>
    <w:rsid w:val="008216AE"/>
    <w:rsid w:val="00821C19"/>
    <w:rsid w:val="00824344"/>
    <w:rsid w:val="00826312"/>
    <w:rsid w:val="008265E8"/>
    <w:rsid w:val="00827B14"/>
    <w:rsid w:val="008300A1"/>
    <w:rsid w:val="00830665"/>
    <w:rsid w:val="00831180"/>
    <w:rsid w:val="0083165D"/>
    <w:rsid w:val="008322DE"/>
    <w:rsid w:val="00832AC4"/>
    <w:rsid w:val="00833001"/>
    <w:rsid w:val="00833143"/>
    <w:rsid w:val="00835748"/>
    <w:rsid w:val="00835757"/>
    <w:rsid w:val="00836055"/>
    <w:rsid w:val="00836AED"/>
    <w:rsid w:val="00836C3F"/>
    <w:rsid w:val="0084012C"/>
    <w:rsid w:val="008414E6"/>
    <w:rsid w:val="00841C5A"/>
    <w:rsid w:val="00842355"/>
    <w:rsid w:val="008425A9"/>
    <w:rsid w:val="0084554E"/>
    <w:rsid w:val="0084631F"/>
    <w:rsid w:val="00846D34"/>
    <w:rsid w:val="0084724C"/>
    <w:rsid w:val="0085232B"/>
    <w:rsid w:val="0085243F"/>
    <w:rsid w:val="00853EF9"/>
    <w:rsid w:val="00854CE5"/>
    <w:rsid w:val="00855504"/>
    <w:rsid w:val="00855866"/>
    <w:rsid w:val="008607DC"/>
    <w:rsid w:val="008622B5"/>
    <w:rsid w:val="00870EAF"/>
    <w:rsid w:val="00873F1E"/>
    <w:rsid w:val="008745DA"/>
    <w:rsid w:val="00875296"/>
    <w:rsid w:val="0087764E"/>
    <w:rsid w:val="00880091"/>
    <w:rsid w:val="00880312"/>
    <w:rsid w:val="00880AB7"/>
    <w:rsid w:val="00881B39"/>
    <w:rsid w:val="00883DBE"/>
    <w:rsid w:val="008843E4"/>
    <w:rsid w:val="00890516"/>
    <w:rsid w:val="00891B7C"/>
    <w:rsid w:val="008927B0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5D"/>
    <w:rsid w:val="008A57B5"/>
    <w:rsid w:val="008A5B3C"/>
    <w:rsid w:val="008A7EDB"/>
    <w:rsid w:val="008B1C72"/>
    <w:rsid w:val="008B2F75"/>
    <w:rsid w:val="008B3D3A"/>
    <w:rsid w:val="008B4A6E"/>
    <w:rsid w:val="008B5611"/>
    <w:rsid w:val="008B5B93"/>
    <w:rsid w:val="008B7CA8"/>
    <w:rsid w:val="008C0067"/>
    <w:rsid w:val="008C03F4"/>
    <w:rsid w:val="008C2767"/>
    <w:rsid w:val="008C4452"/>
    <w:rsid w:val="008D12E9"/>
    <w:rsid w:val="008D1A1A"/>
    <w:rsid w:val="008D203D"/>
    <w:rsid w:val="008D358C"/>
    <w:rsid w:val="008D3DE6"/>
    <w:rsid w:val="008D4C27"/>
    <w:rsid w:val="008D4E3A"/>
    <w:rsid w:val="008E0F48"/>
    <w:rsid w:val="008E7A4C"/>
    <w:rsid w:val="008F0202"/>
    <w:rsid w:val="008F0399"/>
    <w:rsid w:val="008F1C2A"/>
    <w:rsid w:val="008F5CE8"/>
    <w:rsid w:val="008F61E1"/>
    <w:rsid w:val="008F73CA"/>
    <w:rsid w:val="0090180A"/>
    <w:rsid w:val="00902F6F"/>
    <w:rsid w:val="00904635"/>
    <w:rsid w:val="009051DB"/>
    <w:rsid w:val="009052C0"/>
    <w:rsid w:val="00905655"/>
    <w:rsid w:val="009067B5"/>
    <w:rsid w:val="009075FE"/>
    <w:rsid w:val="00911EA4"/>
    <w:rsid w:val="009124BD"/>
    <w:rsid w:val="0091403F"/>
    <w:rsid w:val="009166C2"/>
    <w:rsid w:val="00917901"/>
    <w:rsid w:val="00922232"/>
    <w:rsid w:val="00922CDD"/>
    <w:rsid w:val="00924694"/>
    <w:rsid w:val="00931B5C"/>
    <w:rsid w:val="00932EE8"/>
    <w:rsid w:val="00934ABD"/>
    <w:rsid w:val="009352DD"/>
    <w:rsid w:val="00935496"/>
    <w:rsid w:val="00936122"/>
    <w:rsid w:val="00936562"/>
    <w:rsid w:val="009376B2"/>
    <w:rsid w:val="00941322"/>
    <w:rsid w:val="00941BED"/>
    <w:rsid w:val="00947085"/>
    <w:rsid w:val="00947C86"/>
    <w:rsid w:val="00951218"/>
    <w:rsid w:val="00960E40"/>
    <w:rsid w:val="009614FF"/>
    <w:rsid w:val="00963E8C"/>
    <w:rsid w:val="00965D80"/>
    <w:rsid w:val="009709AF"/>
    <w:rsid w:val="00970E4A"/>
    <w:rsid w:val="00970EB1"/>
    <w:rsid w:val="00971401"/>
    <w:rsid w:val="0097198B"/>
    <w:rsid w:val="0097606B"/>
    <w:rsid w:val="009804FD"/>
    <w:rsid w:val="009807D1"/>
    <w:rsid w:val="00984821"/>
    <w:rsid w:val="00986627"/>
    <w:rsid w:val="00991563"/>
    <w:rsid w:val="00992CB4"/>
    <w:rsid w:val="00993041"/>
    <w:rsid w:val="009935BE"/>
    <w:rsid w:val="00994911"/>
    <w:rsid w:val="009964CF"/>
    <w:rsid w:val="009974D1"/>
    <w:rsid w:val="0099751E"/>
    <w:rsid w:val="009A0EF9"/>
    <w:rsid w:val="009A2729"/>
    <w:rsid w:val="009A531B"/>
    <w:rsid w:val="009B2106"/>
    <w:rsid w:val="009B22E6"/>
    <w:rsid w:val="009B3693"/>
    <w:rsid w:val="009B3FCC"/>
    <w:rsid w:val="009B710D"/>
    <w:rsid w:val="009B7AAC"/>
    <w:rsid w:val="009C2B93"/>
    <w:rsid w:val="009C430E"/>
    <w:rsid w:val="009C556B"/>
    <w:rsid w:val="009D0B68"/>
    <w:rsid w:val="009D162F"/>
    <w:rsid w:val="009D2AE0"/>
    <w:rsid w:val="009D2AEB"/>
    <w:rsid w:val="009D2FB5"/>
    <w:rsid w:val="009D3121"/>
    <w:rsid w:val="009D60D8"/>
    <w:rsid w:val="009D6AA0"/>
    <w:rsid w:val="009D7BA4"/>
    <w:rsid w:val="009D7C7A"/>
    <w:rsid w:val="009E0E93"/>
    <w:rsid w:val="009E12C5"/>
    <w:rsid w:val="009E1522"/>
    <w:rsid w:val="009E25EB"/>
    <w:rsid w:val="009E34B2"/>
    <w:rsid w:val="009E43FA"/>
    <w:rsid w:val="009E44A2"/>
    <w:rsid w:val="009E4563"/>
    <w:rsid w:val="009E515F"/>
    <w:rsid w:val="009E55B8"/>
    <w:rsid w:val="009E587B"/>
    <w:rsid w:val="009F14ED"/>
    <w:rsid w:val="009F190F"/>
    <w:rsid w:val="009F260E"/>
    <w:rsid w:val="009F540F"/>
    <w:rsid w:val="009F5E1E"/>
    <w:rsid w:val="009F6393"/>
    <w:rsid w:val="00A01351"/>
    <w:rsid w:val="00A0173E"/>
    <w:rsid w:val="00A029E2"/>
    <w:rsid w:val="00A04FCD"/>
    <w:rsid w:val="00A05D57"/>
    <w:rsid w:val="00A05DD7"/>
    <w:rsid w:val="00A067B5"/>
    <w:rsid w:val="00A06890"/>
    <w:rsid w:val="00A074B4"/>
    <w:rsid w:val="00A10E62"/>
    <w:rsid w:val="00A125A8"/>
    <w:rsid w:val="00A13250"/>
    <w:rsid w:val="00A139C5"/>
    <w:rsid w:val="00A1559A"/>
    <w:rsid w:val="00A15AB5"/>
    <w:rsid w:val="00A2084A"/>
    <w:rsid w:val="00A2101C"/>
    <w:rsid w:val="00A212D1"/>
    <w:rsid w:val="00A25597"/>
    <w:rsid w:val="00A268B3"/>
    <w:rsid w:val="00A268FB"/>
    <w:rsid w:val="00A3019C"/>
    <w:rsid w:val="00A31254"/>
    <w:rsid w:val="00A32898"/>
    <w:rsid w:val="00A33570"/>
    <w:rsid w:val="00A33B34"/>
    <w:rsid w:val="00A33BA2"/>
    <w:rsid w:val="00A37709"/>
    <w:rsid w:val="00A40E60"/>
    <w:rsid w:val="00A417A5"/>
    <w:rsid w:val="00A41F0B"/>
    <w:rsid w:val="00A42FBA"/>
    <w:rsid w:val="00A4349C"/>
    <w:rsid w:val="00A435C6"/>
    <w:rsid w:val="00A43B48"/>
    <w:rsid w:val="00A43BEC"/>
    <w:rsid w:val="00A45FFC"/>
    <w:rsid w:val="00A46B0A"/>
    <w:rsid w:val="00A52E3A"/>
    <w:rsid w:val="00A56FEA"/>
    <w:rsid w:val="00A605D8"/>
    <w:rsid w:val="00A61FF9"/>
    <w:rsid w:val="00A6377A"/>
    <w:rsid w:val="00A645C6"/>
    <w:rsid w:val="00A66678"/>
    <w:rsid w:val="00A669DD"/>
    <w:rsid w:val="00A66DF1"/>
    <w:rsid w:val="00A67298"/>
    <w:rsid w:val="00A67AD9"/>
    <w:rsid w:val="00A71454"/>
    <w:rsid w:val="00A73C26"/>
    <w:rsid w:val="00A74425"/>
    <w:rsid w:val="00A74433"/>
    <w:rsid w:val="00A7680B"/>
    <w:rsid w:val="00A76F98"/>
    <w:rsid w:val="00A7790B"/>
    <w:rsid w:val="00A817EE"/>
    <w:rsid w:val="00A838AD"/>
    <w:rsid w:val="00A85316"/>
    <w:rsid w:val="00A8554A"/>
    <w:rsid w:val="00A8734E"/>
    <w:rsid w:val="00A874E7"/>
    <w:rsid w:val="00A90487"/>
    <w:rsid w:val="00A904F1"/>
    <w:rsid w:val="00A95342"/>
    <w:rsid w:val="00A96719"/>
    <w:rsid w:val="00AA01B1"/>
    <w:rsid w:val="00AA025D"/>
    <w:rsid w:val="00AA0E7A"/>
    <w:rsid w:val="00AA274F"/>
    <w:rsid w:val="00AA33B1"/>
    <w:rsid w:val="00AA4FA5"/>
    <w:rsid w:val="00AB0359"/>
    <w:rsid w:val="00AB282F"/>
    <w:rsid w:val="00AB5EE1"/>
    <w:rsid w:val="00AB64AB"/>
    <w:rsid w:val="00AB7C0D"/>
    <w:rsid w:val="00AC2189"/>
    <w:rsid w:val="00AC2875"/>
    <w:rsid w:val="00AC2A6F"/>
    <w:rsid w:val="00AC5F17"/>
    <w:rsid w:val="00AD143F"/>
    <w:rsid w:val="00AD194D"/>
    <w:rsid w:val="00AD48D9"/>
    <w:rsid w:val="00AD4CE5"/>
    <w:rsid w:val="00AD4EA8"/>
    <w:rsid w:val="00AD5252"/>
    <w:rsid w:val="00AD6C90"/>
    <w:rsid w:val="00AD7E4E"/>
    <w:rsid w:val="00AD7F43"/>
    <w:rsid w:val="00AE321C"/>
    <w:rsid w:val="00AE3460"/>
    <w:rsid w:val="00AE3560"/>
    <w:rsid w:val="00AE4491"/>
    <w:rsid w:val="00AE5A3B"/>
    <w:rsid w:val="00AE6958"/>
    <w:rsid w:val="00AF097C"/>
    <w:rsid w:val="00AF0C5B"/>
    <w:rsid w:val="00AF28EF"/>
    <w:rsid w:val="00AF376D"/>
    <w:rsid w:val="00AF4082"/>
    <w:rsid w:val="00AF433F"/>
    <w:rsid w:val="00AF4A82"/>
    <w:rsid w:val="00AF4D14"/>
    <w:rsid w:val="00AF68AA"/>
    <w:rsid w:val="00B01066"/>
    <w:rsid w:val="00B01879"/>
    <w:rsid w:val="00B02E70"/>
    <w:rsid w:val="00B05D80"/>
    <w:rsid w:val="00B10F7F"/>
    <w:rsid w:val="00B12506"/>
    <w:rsid w:val="00B15E75"/>
    <w:rsid w:val="00B16B01"/>
    <w:rsid w:val="00B17951"/>
    <w:rsid w:val="00B22EBC"/>
    <w:rsid w:val="00B23175"/>
    <w:rsid w:val="00B24F1A"/>
    <w:rsid w:val="00B25061"/>
    <w:rsid w:val="00B26ACE"/>
    <w:rsid w:val="00B27BF2"/>
    <w:rsid w:val="00B306A0"/>
    <w:rsid w:val="00B307D1"/>
    <w:rsid w:val="00B314F4"/>
    <w:rsid w:val="00B315C3"/>
    <w:rsid w:val="00B35837"/>
    <w:rsid w:val="00B372F7"/>
    <w:rsid w:val="00B37B1A"/>
    <w:rsid w:val="00B37FFA"/>
    <w:rsid w:val="00B40773"/>
    <w:rsid w:val="00B42107"/>
    <w:rsid w:val="00B445BF"/>
    <w:rsid w:val="00B4707F"/>
    <w:rsid w:val="00B479DC"/>
    <w:rsid w:val="00B51252"/>
    <w:rsid w:val="00B5181F"/>
    <w:rsid w:val="00B551FB"/>
    <w:rsid w:val="00B5524C"/>
    <w:rsid w:val="00B56569"/>
    <w:rsid w:val="00B5682C"/>
    <w:rsid w:val="00B616EF"/>
    <w:rsid w:val="00B623CB"/>
    <w:rsid w:val="00B62F02"/>
    <w:rsid w:val="00B63E81"/>
    <w:rsid w:val="00B646F2"/>
    <w:rsid w:val="00B64F72"/>
    <w:rsid w:val="00B6514C"/>
    <w:rsid w:val="00B6613D"/>
    <w:rsid w:val="00B66342"/>
    <w:rsid w:val="00B6729E"/>
    <w:rsid w:val="00B70CEB"/>
    <w:rsid w:val="00B70DB1"/>
    <w:rsid w:val="00B72C3E"/>
    <w:rsid w:val="00B80C78"/>
    <w:rsid w:val="00B811CB"/>
    <w:rsid w:val="00B828DC"/>
    <w:rsid w:val="00B82DDF"/>
    <w:rsid w:val="00B844D1"/>
    <w:rsid w:val="00B85CE6"/>
    <w:rsid w:val="00B9022D"/>
    <w:rsid w:val="00B90241"/>
    <w:rsid w:val="00B92A26"/>
    <w:rsid w:val="00B97FAA"/>
    <w:rsid w:val="00BA00CB"/>
    <w:rsid w:val="00BA1303"/>
    <w:rsid w:val="00BA1A21"/>
    <w:rsid w:val="00BA2E49"/>
    <w:rsid w:val="00BA2E59"/>
    <w:rsid w:val="00BA48AA"/>
    <w:rsid w:val="00BA51A3"/>
    <w:rsid w:val="00BA5D0F"/>
    <w:rsid w:val="00BB0E15"/>
    <w:rsid w:val="00BB1FBD"/>
    <w:rsid w:val="00BB4BD8"/>
    <w:rsid w:val="00BB509C"/>
    <w:rsid w:val="00BB50B6"/>
    <w:rsid w:val="00BB55BB"/>
    <w:rsid w:val="00BB5B50"/>
    <w:rsid w:val="00BB5FBE"/>
    <w:rsid w:val="00BB6D80"/>
    <w:rsid w:val="00BC0252"/>
    <w:rsid w:val="00BC2416"/>
    <w:rsid w:val="00BC341F"/>
    <w:rsid w:val="00BC6226"/>
    <w:rsid w:val="00BC6715"/>
    <w:rsid w:val="00BD1B75"/>
    <w:rsid w:val="00BD4EB4"/>
    <w:rsid w:val="00BD5F4C"/>
    <w:rsid w:val="00BD6125"/>
    <w:rsid w:val="00BD78DC"/>
    <w:rsid w:val="00BD7D2E"/>
    <w:rsid w:val="00BE2E89"/>
    <w:rsid w:val="00BE5AE1"/>
    <w:rsid w:val="00BE66A1"/>
    <w:rsid w:val="00BE733E"/>
    <w:rsid w:val="00BF177D"/>
    <w:rsid w:val="00BF23F2"/>
    <w:rsid w:val="00C009F3"/>
    <w:rsid w:val="00C03570"/>
    <w:rsid w:val="00C0669F"/>
    <w:rsid w:val="00C07EEF"/>
    <w:rsid w:val="00C10010"/>
    <w:rsid w:val="00C11242"/>
    <w:rsid w:val="00C11A87"/>
    <w:rsid w:val="00C1240E"/>
    <w:rsid w:val="00C12DB5"/>
    <w:rsid w:val="00C135CB"/>
    <w:rsid w:val="00C17959"/>
    <w:rsid w:val="00C17A06"/>
    <w:rsid w:val="00C22F7E"/>
    <w:rsid w:val="00C231EB"/>
    <w:rsid w:val="00C266B0"/>
    <w:rsid w:val="00C2684A"/>
    <w:rsid w:val="00C26D21"/>
    <w:rsid w:val="00C30689"/>
    <w:rsid w:val="00C31F19"/>
    <w:rsid w:val="00C32818"/>
    <w:rsid w:val="00C33C19"/>
    <w:rsid w:val="00C3439D"/>
    <w:rsid w:val="00C37283"/>
    <w:rsid w:val="00C37E5E"/>
    <w:rsid w:val="00C41AE9"/>
    <w:rsid w:val="00C4240D"/>
    <w:rsid w:val="00C425E4"/>
    <w:rsid w:val="00C43B39"/>
    <w:rsid w:val="00C44051"/>
    <w:rsid w:val="00C44CAB"/>
    <w:rsid w:val="00C452F2"/>
    <w:rsid w:val="00C46952"/>
    <w:rsid w:val="00C50763"/>
    <w:rsid w:val="00C50D6B"/>
    <w:rsid w:val="00C53845"/>
    <w:rsid w:val="00C53CA0"/>
    <w:rsid w:val="00C55E55"/>
    <w:rsid w:val="00C57EA3"/>
    <w:rsid w:val="00C613F7"/>
    <w:rsid w:val="00C61ABD"/>
    <w:rsid w:val="00C621F6"/>
    <w:rsid w:val="00C64B96"/>
    <w:rsid w:val="00C65DFF"/>
    <w:rsid w:val="00C66764"/>
    <w:rsid w:val="00C667F5"/>
    <w:rsid w:val="00C6780A"/>
    <w:rsid w:val="00C67EB9"/>
    <w:rsid w:val="00C706C5"/>
    <w:rsid w:val="00C71D53"/>
    <w:rsid w:val="00C7215F"/>
    <w:rsid w:val="00C806C2"/>
    <w:rsid w:val="00C80C0F"/>
    <w:rsid w:val="00C84E2F"/>
    <w:rsid w:val="00C8695D"/>
    <w:rsid w:val="00C869DF"/>
    <w:rsid w:val="00C9196B"/>
    <w:rsid w:val="00C91E3F"/>
    <w:rsid w:val="00C927A2"/>
    <w:rsid w:val="00C95E4E"/>
    <w:rsid w:val="00CA2C90"/>
    <w:rsid w:val="00CA2CA2"/>
    <w:rsid w:val="00CA345E"/>
    <w:rsid w:val="00CA3954"/>
    <w:rsid w:val="00CA4409"/>
    <w:rsid w:val="00CA4D58"/>
    <w:rsid w:val="00CA57C8"/>
    <w:rsid w:val="00CA5D67"/>
    <w:rsid w:val="00CA6752"/>
    <w:rsid w:val="00CA71C5"/>
    <w:rsid w:val="00CB059D"/>
    <w:rsid w:val="00CB22D4"/>
    <w:rsid w:val="00CB2E6F"/>
    <w:rsid w:val="00CB3E9E"/>
    <w:rsid w:val="00CB6627"/>
    <w:rsid w:val="00CC19FF"/>
    <w:rsid w:val="00CC217D"/>
    <w:rsid w:val="00CC3565"/>
    <w:rsid w:val="00CC5746"/>
    <w:rsid w:val="00CC6119"/>
    <w:rsid w:val="00CC7933"/>
    <w:rsid w:val="00CC7CD2"/>
    <w:rsid w:val="00CD3296"/>
    <w:rsid w:val="00CD406F"/>
    <w:rsid w:val="00CD54FB"/>
    <w:rsid w:val="00CD69F5"/>
    <w:rsid w:val="00CE035E"/>
    <w:rsid w:val="00CE0943"/>
    <w:rsid w:val="00CE0BDF"/>
    <w:rsid w:val="00CE2D56"/>
    <w:rsid w:val="00CE3312"/>
    <w:rsid w:val="00CE50DD"/>
    <w:rsid w:val="00CE616B"/>
    <w:rsid w:val="00CE65C7"/>
    <w:rsid w:val="00CF3E24"/>
    <w:rsid w:val="00CF41AA"/>
    <w:rsid w:val="00CF561D"/>
    <w:rsid w:val="00CF66D9"/>
    <w:rsid w:val="00CF7096"/>
    <w:rsid w:val="00D007CB"/>
    <w:rsid w:val="00D015E1"/>
    <w:rsid w:val="00D017C7"/>
    <w:rsid w:val="00D02652"/>
    <w:rsid w:val="00D04B5A"/>
    <w:rsid w:val="00D073C4"/>
    <w:rsid w:val="00D07B4F"/>
    <w:rsid w:val="00D1339D"/>
    <w:rsid w:val="00D13528"/>
    <w:rsid w:val="00D14BB8"/>
    <w:rsid w:val="00D155FC"/>
    <w:rsid w:val="00D16E04"/>
    <w:rsid w:val="00D176EC"/>
    <w:rsid w:val="00D20054"/>
    <w:rsid w:val="00D200BC"/>
    <w:rsid w:val="00D24E9A"/>
    <w:rsid w:val="00D27744"/>
    <w:rsid w:val="00D27F2D"/>
    <w:rsid w:val="00D31F54"/>
    <w:rsid w:val="00D3351B"/>
    <w:rsid w:val="00D3445C"/>
    <w:rsid w:val="00D37611"/>
    <w:rsid w:val="00D42BE7"/>
    <w:rsid w:val="00D432CD"/>
    <w:rsid w:val="00D4343D"/>
    <w:rsid w:val="00D43FA3"/>
    <w:rsid w:val="00D44C0A"/>
    <w:rsid w:val="00D45BA9"/>
    <w:rsid w:val="00D46EB0"/>
    <w:rsid w:val="00D478F6"/>
    <w:rsid w:val="00D5035F"/>
    <w:rsid w:val="00D50553"/>
    <w:rsid w:val="00D51FA0"/>
    <w:rsid w:val="00D53F12"/>
    <w:rsid w:val="00D56378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2AD0"/>
    <w:rsid w:val="00D75F6B"/>
    <w:rsid w:val="00D77596"/>
    <w:rsid w:val="00D8063C"/>
    <w:rsid w:val="00D817FA"/>
    <w:rsid w:val="00D81F6A"/>
    <w:rsid w:val="00D82F2B"/>
    <w:rsid w:val="00D834E2"/>
    <w:rsid w:val="00D84033"/>
    <w:rsid w:val="00D85F83"/>
    <w:rsid w:val="00D87A98"/>
    <w:rsid w:val="00D935D2"/>
    <w:rsid w:val="00D94502"/>
    <w:rsid w:val="00D9595E"/>
    <w:rsid w:val="00D9789A"/>
    <w:rsid w:val="00D97D27"/>
    <w:rsid w:val="00D97D49"/>
    <w:rsid w:val="00DA126E"/>
    <w:rsid w:val="00DA27D7"/>
    <w:rsid w:val="00DA2FAA"/>
    <w:rsid w:val="00DA3990"/>
    <w:rsid w:val="00DA5234"/>
    <w:rsid w:val="00DA6C62"/>
    <w:rsid w:val="00DA70ED"/>
    <w:rsid w:val="00DA7226"/>
    <w:rsid w:val="00DB28DF"/>
    <w:rsid w:val="00DB41DB"/>
    <w:rsid w:val="00DB4B60"/>
    <w:rsid w:val="00DB4E5F"/>
    <w:rsid w:val="00DB4EE6"/>
    <w:rsid w:val="00DB5334"/>
    <w:rsid w:val="00DB67A6"/>
    <w:rsid w:val="00DB68AE"/>
    <w:rsid w:val="00DC1DB6"/>
    <w:rsid w:val="00DC3DE1"/>
    <w:rsid w:val="00DC6CA3"/>
    <w:rsid w:val="00DC6E3B"/>
    <w:rsid w:val="00DD141A"/>
    <w:rsid w:val="00DD3070"/>
    <w:rsid w:val="00DD6235"/>
    <w:rsid w:val="00DE0B3D"/>
    <w:rsid w:val="00DE1045"/>
    <w:rsid w:val="00DE17DD"/>
    <w:rsid w:val="00DE28B2"/>
    <w:rsid w:val="00DE301E"/>
    <w:rsid w:val="00DE4616"/>
    <w:rsid w:val="00DE5462"/>
    <w:rsid w:val="00DE562F"/>
    <w:rsid w:val="00DE57F9"/>
    <w:rsid w:val="00DF0FA8"/>
    <w:rsid w:val="00DF2317"/>
    <w:rsid w:val="00DF26FB"/>
    <w:rsid w:val="00DF3085"/>
    <w:rsid w:val="00DF3A87"/>
    <w:rsid w:val="00DF537A"/>
    <w:rsid w:val="00DF6879"/>
    <w:rsid w:val="00DF77EC"/>
    <w:rsid w:val="00E01951"/>
    <w:rsid w:val="00E02DA4"/>
    <w:rsid w:val="00E03240"/>
    <w:rsid w:val="00E0398D"/>
    <w:rsid w:val="00E058B2"/>
    <w:rsid w:val="00E0698E"/>
    <w:rsid w:val="00E06F41"/>
    <w:rsid w:val="00E07C16"/>
    <w:rsid w:val="00E142E0"/>
    <w:rsid w:val="00E14378"/>
    <w:rsid w:val="00E2054F"/>
    <w:rsid w:val="00E23936"/>
    <w:rsid w:val="00E2526F"/>
    <w:rsid w:val="00E26679"/>
    <w:rsid w:val="00E314FD"/>
    <w:rsid w:val="00E3233A"/>
    <w:rsid w:val="00E35832"/>
    <w:rsid w:val="00E358E1"/>
    <w:rsid w:val="00E35B37"/>
    <w:rsid w:val="00E363C6"/>
    <w:rsid w:val="00E36613"/>
    <w:rsid w:val="00E41A4A"/>
    <w:rsid w:val="00E41E8F"/>
    <w:rsid w:val="00E42195"/>
    <w:rsid w:val="00E47931"/>
    <w:rsid w:val="00E47EE0"/>
    <w:rsid w:val="00E503C4"/>
    <w:rsid w:val="00E512A8"/>
    <w:rsid w:val="00E52668"/>
    <w:rsid w:val="00E538E8"/>
    <w:rsid w:val="00E54550"/>
    <w:rsid w:val="00E55806"/>
    <w:rsid w:val="00E574A4"/>
    <w:rsid w:val="00E6048F"/>
    <w:rsid w:val="00E6243C"/>
    <w:rsid w:val="00E64822"/>
    <w:rsid w:val="00E651BA"/>
    <w:rsid w:val="00E66382"/>
    <w:rsid w:val="00E675BF"/>
    <w:rsid w:val="00E70466"/>
    <w:rsid w:val="00E70E20"/>
    <w:rsid w:val="00E72932"/>
    <w:rsid w:val="00E74693"/>
    <w:rsid w:val="00E76A85"/>
    <w:rsid w:val="00E8202A"/>
    <w:rsid w:val="00E826C5"/>
    <w:rsid w:val="00E82A80"/>
    <w:rsid w:val="00E841F3"/>
    <w:rsid w:val="00E844FC"/>
    <w:rsid w:val="00E86266"/>
    <w:rsid w:val="00E87564"/>
    <w:rsid w:val="00E914ED"/>
    <w:rsid w:val="00E91E18"/>
    <w:rsid w:val="00EA0EB5"/>
    <w:rsid w:val="00EA1C25"/>
    <w:rsid w:val="00EA1CD7"/>
    <w:rsid w:val="00EA2707"/>
    <w:rsid w:val="00EA61FE"/>
    <w:rsid w:val="00EA6BAB"/>
    <w:rsid w:val="00EB1D1F"/>
    <w:rsid w:val="00EB4898"/>
    <w:rsid w:val="00EB4AA5"/>
    <w:rsid w:val="00EB61C1"/>
    <w:rsid w:val="00EB7394"/>
    <w:rsid w:val="00EB7737"/>
    <w:rsid w:val="00EC1B3E"/>
    <w:rsid w:val="00EC220A"/>
    <w:rsid w:val="00EC3FDB"/>
    <w:rsid w:val="00EC5727"/>
    <w:rsid w:val="00EC59D9"/>
    <w:rsid w:val="00EC5A7B"/>
    <w:rsid w:val="00EC5C78"/>
    <w:rsid w:val="00EC6DD6"/>
    <w:rsid w:val="00ED04A0"/>
    <w:rsid w:val="00ED18BE"/>
    <w:rsid w:val="00ED204E"/>
    <w:rsid w:val="00ED2F30"/>
    <w:rsid w:val="00ED47A8"/>
    <w:rsid w:val="00ED4DB4"/>
    <w:rsid w:val="00EE10A6"/>
    <w:rsid w:val="00EE57EE"/>
    <w:rsid w:val="00EE6547"/>
    <w:rsid w:val="00EE7289"/>
    <w:rsid w:val="00EF0692"/>
    <w:rsid w:val="00EF227B"/>
    <w:rsid w:val="00EF380C"/>
    <w:rsid w:val="00EF710C"/>
    <w:rsid w:val="00EF75E8"/>
    <w:rsid w:val="00EF76B1"/>
    <w:rsid w:val="00EF79F9"/>
    <w:rsid w:val="00F00B58"/>
    <w:rsid w:val="00F0297B"/>
    <w:rsid w:val="00F03F13"/>
    <w:rsid w:val="00F074B2"/>
    <w:rsid w:val="00F102B9"/>
    <w:rsid w:val="00F11021"/>
    <w:rsid w:val="00F11E9F"/>
    <w:rsid w:val="00F14B09"/>
    <w:rsid w:val="00F151A2"/>
    <w:rsid w:val="00F16210"/>
    <w:rsid w:val="00F16EAF"/>
    <w:rsid w:val="00F17144"/>
    <w:rsid w:val="00F20BA7"/>
    <w:rsid w:val="00F23863"/>
    <w:rsid w:val="00F23CA7"/>
    <w:rsid w:val="00F241D9"/>
    <w:rsid w:val="00F2605F"/>
    <w:rsid w:val="00F26174"/>
    <w:rsid w:val="00F26DE2"/>
    <w:rsid w:val="00F3083F"/>
    <w:rsid w:val="00F32482"/>
    <w:rsid w:val="00F32705"/>
    <w:rsid w:val="00F32B49"/>
    <w:rsid w:val="00F33AFB"/>
    <w:rsid w:val="00F36030"/>
    <w:rsid w:val="00F36827"/>
    <w:rsid w:val="00F36EBF"/>
    <w:rsid w:val="00F37698"/>
    <w:rsid w:val="00F378E0"/>
    <w:rsid w:val="00F41C2E"/>
    <w:rsid w:val="00F423D1"/>
    <w:rsid w:val="00F42FD5"/>
    <w:rsid w:val="00F43E1D"/>
    <w:rsid w:val="00F4527D"/>
    <w:rsid w:val="00F4540F"/>
    <w:rsid w:val="00F4618F"/>
    <w:rsid w:val="00F46E6B"/>
    <w:rsid w:val="00F50D21"/>
    <w:rsid w:val="00F51A10"/>
    <w:rsid w:val="00F5408D"/>
    <w:rsid w:val="00F62A39"/>
    <w:rsid w:val="00F64718"/>
    <w:rsid w:val="00F64796"/>
    <w:rsid w:val="00F657D3"/>
    <w:rsid w:val="00F65E5A"/>
    <w:rsid w:val="00F6669E"/>
    <w:rsid w:val="00F7275A"/>
    <w:rsid w:val="00F74135"/>
    <w:rsid w:val="00F74CFF"/>
    <w:rsid w:val="00F76A34"/>
    <w:rsid w:val="00F770AA"/>
    <w:rsid w:val="00F85431"/>
    <w:rsid w:val="00F9245A"/>
    <w:rsid w:val="00F93BE5"/>
    <w:rsid w:val="00F94428"/>
    <w:rsid w:val="00F9515F"/>
    <w:rsid w:val="00F9615D"/>
    <w:rsid w:val="00F965E3"/>
    <w:rsid w:val="00F96DB0"/>
    <w:rsid w:val="00FA08EB"/>
    <w:rsid w:val="00FA0CED"/>
    <w:rsid w:val="00FA223B"/>
    <w:rsid w:val="00FA251B"/>
    <w:rsid w:val="00FA471A"/>
    <w:rsid w:val="00FA587A"/>
    <w:rsid w:val="00FA5E05"/>
    <w:rsid w:val="00FB0D40"/>
    <w:rsid w:val="00FB29C1"/>
    <w:rsid w:val="00FB75CE"/>
    <w:rsid w:val="00FC016C"/>
    <w:rsid w:val="00FC25AF"/>
    <w:rsid w:val="00FC3505"/>
    <w:rsid w:val="00FC3B9A"/>
    <w:rsid w:val="00FC5E42"/>
    <w:rsid w:val="00FD006C"/>
    <w:rsid w:val="00FD1F52"/>
    <w:rsid w:val="00FD2132"/>
    <w:rsid w:val="00FD326C"/>
    <w:rsid w:val="00FE300E"/>
    <w:rsid w:val="00FE3DA5"/>
    <w:rsid w:val="00FE4094"/>
    <w:rsid w:val="00FE45DB"/>
    <w:rsid w:val="00FF0151"/>
    <w:rsid w:val="00FF297D"/>
    <w:rsid w:val="00FF433A"/>
    <w:rsid w:val="00FF5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8E7A4C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1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8">
    <w:name w:val="Table Grid"/>
    <w:basedOn w:val="a1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9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a">
    <w:name w:val="annotation reference"/>
    <w:basedOn w:val="a0"/>
    <w:uiPriority w:val="99"/>
    <w:semiHidden/>
    <w:unhideWhenUsed/>
    <w:locked/>
    <w:rsid w:val="007B263E"/>
    <w:rPr>
      <w:sz w:val="18"/>
      <w:szCs w:val="18"/>
    </w:rPr>
  </w:style>
  <w:style w:type="paragraph" w:styleId="ab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0"/>
    <w:link w:val="ab"/>
    <w:uiPriority w:val="99"/>
    <w:semiHidden/>
    <w:rsid w:val="007B263E"/>
  </w:style>
  <w:style w:type="paragraph" w:styleId="ac">
    <w:name w:val="annotation subject"/>
    <w:basedOn w:val="ab"/>
    <w:next w:val="ab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7B263E"/>
    <w:rPr>
      <w:b/>
      <w:bCs/>
    </w:rPr>
  </w:style>
  <w:style w:type="character" w:styleId="ad">
    <w:name w:val="Placeholder Text"/>
    <w:basedOn w:val="a0"/>
    <w:uiPriority w:val="99"/>
    <w:semiHidden/>
    <w:locked/>
    <w:rsid w:val="003161F9"/>
    <w:rPr>
      <w:color w:val="808080"/>
    </w:rPr>
  </w:style>
  <w:style w:type="paragraph" w:styleId="ae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e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07CAF-E980-466E-B0DE-02A559D13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2812</TotalTime>
  <Pages>2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Wooram Shin</cp:lastModifiedBy>
  <cp:revision>179</cp:revision>
  <cp:lastPrinted>2013-10-30T13:46:00Z</cp:lastPrinted>
  <dcterms:created xsi:type="dcterms:W3CDTF">2014-11-07T15:45:00Z</dcterms:created>
  <dcterms:modified xsi:type="dcterms:W3CDTF">2015-01-31T03:34:00Z</dcterms:modified>
</cp:coreProperties>
</file>